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3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6"/>
        <w:gridCol w:w="5417"/>
      </w:tblGrid>
      <w:tr w:rsidR="00F92474" w:rsidRPr="00A02036" w:rsidTr="0019016A">
        <w:trPr>
          <w:trHeight w:val="389"/>
        </w:trPr>
        <w:tc>
          <w:tcPr>
            <w:tcW w:w="5356" w:type="dxa"/>
          </w:tcPr>
          <w:p w:rsidR="00F92474" w:rsidRPr="003E1A42" w:rsidRDefault="00BF5B80" w:rsidP="003E1A42">
            <w:pPr>
              <w:ind w:left="-108" w:right="-113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kern w:val="24"/>
                <w:sz w:val="40"/>
                <w:szCs w:val="24"/>
              </w:rPr>
              <w:t>ПРОФСКРИН RC</w:t>
            </w:r>
            <w:r w:rsidR="00B64534">
              <w:rPr>
                <w:rFonts w:ascii="Arial" w:hAnsi="Arial" w:cs="Arial"/>
                <w:b/>
                <w:color w:val="000000"/>
                <w:kern w:val="24"/>
                <w:sz w:val="40"/>
                <w:szCs w:val="24"/>
              </w:rPr>
              <w:t>4</w:t>
            </w:r>
            <w:r w:rsidR="00211AD6">
              <w:rPr>
                <w:rFonts w:ascii="Arial" w:hAnsi="Arial" w:cs="Arial"/>
                <w:b/>
                <w:color w:val="000000"/>
                <w:kern w:val="24"/>
                <w:sz w:val="40"/>
                <w:szCs w:val="24"/>
              </w:rPr>
              <w:t>5</w:t>
            </w:r>
          </w:p>
        </w:tc>
        <w:tc>
          <w:tcPr>
            <w:tcW w:w="5417" w:type="dxa"/>
            <w:vMerge w:val="restart"/>
          </w:tcPr>
          <w:p w:rsidR="00F92474" w:rsidRDefault="00F92474" w:rsidP="002D11A4">
            <w:pPr>
              <w:pStyle w:val="a4"/>
              <w:ind w:left="1512"/>
              <w:jc w:val="both"/>
              <w:rPr>
                <w:rFonts w:ascii="Arial" w:hAnsi="Arial" w:cs="Arial"/>
                <w:szCs w:val="22"/>
              </w:rPr>
            </w:pPr>
          </w:p>
          <w:p w:rsidR="00F92474" w:rsidRPr="001A77EA" w:rsidRDefault="0019016A" w:rsidP="003E1A42">
            <w:pPr>
              <w:pStyle w:val="a4"/>
              <w:ind w:left="773"/>
              <w:jc w:val="center"/>
              <w:rPr>
                <w:rFonts w:ascii="Arial" w:hAnsi="Arial" w:cs="Arial"/>
                <w:b/>
                <w:color w:val="000000"/>
                <w:kern w:val="24"/>
                <w:sz w:val="18"/>
              </w:rPr>
            </w:pPr>
            <w:r>
              <w:rPr>
                <w:noProof/>
              </w:rPr>
              <w:drawing>
                <wp:inline distT="0" distB="0" distL="0" distR="0">
                  <wp:extent cx="2318400" cy="3919598"/>
                  <wp:effectExtent l="0" t="0" r="5715" b="5080"/>
                  <wp:docPr id="4" name="Рисунок 4" descr="Profskrin_RC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rofskrin_RC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8400" cy="3919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474" w:rsidTr="0019016A">
        <w:trPr>
          <w:trHeight w:val="502"/>
        </w:trPr>
        <w:tc>
          <w:tcPr>
            <w:tcW w:w="5356" w:type="dxa"/>
          </w:tcPr>
          <w:p w:rsidR="00211AD6" w:rsidRPr="009304F3" w:rsidRDefault="00211AD6" w:rsidP="00211AD6">
            <w:pPr>
              <w:ind w:left="-108"/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  <w:t>Ремонтный состав</w:t>
            </w:r>
            <w:r w:rsidRPr="009304F3"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  <w:t xml:space="preserve"> </w:t>
            </w:r>
            <w:proofErr w:type="spellStart"/>
            <w:r w:rsidRPr="009304F3"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  <w:t>тиксотропного</w:t>
            </w:r>
            <w:proofErr w:type="spellEnd"/>
            <w:r w:rsidRPr="009304F3"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  <w:t xml:space="preserve"> типа, для конструкционного ремонта бетона. </w:t>
            </w:r>
          </w:p>
          <w:p w:rsidR="00F92474" w:rsidRDefault="00211AD6" w:rsidP="00211AD6">
            <w:pPr>
              <w:pStyle w:val="a4"/>
              <w:ind w:left="-108" w:right="-113"/>
              <w:contextualSpacing w:val="0"/>
            </w:pPr>
            <w:r w:rsidRPr="009304F3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>Толщина укладки от 5 до 50 мм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17" w:type="dxa"/>
            <w:vMerge/>
          </w:tcPr>
          <w:p w:rsidR="00F92474" w:rsidRPr="00F45432" w:rsidRDefault="00F92474" w:rsidP="003E1A42">
            <w:pPr>
              <w:pStyle w:val="a4"/>
              <w:ind w:left="77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474" w:rsidTr="0019016A">
        <w:trPr>
          <w:trHeight w:val="4530"/>
        </w:trPr>
        <w:tc>
          <w:tcPr>
            <w:tcW w:w="5356" w:type="dxa"/>
          </w:tcPr>
          <w:p w:rsidR="00F92474" w:rsidRDefault="00F92474" w:rsidP="003E1A42">
            <w:pPr>
              <w:jc w:val="center"/>
              <w:rPr>
                <w:noProof/>
                <w:lang w:eastAsia="ru-RU"/>
              </w:rPr>
            </w:pPr>
          </w:p>
          <w:p w:rsidR="00F92474" w:rsidRDefault="00F92474" w:rsidP="003E1A42">
            <w:pPr>
              <w:jc w:val="center"/>
              <w:rPr>
                <w:noProof/>
                <w:lang w:eastAsia="ru-RU"/>
              </w:rPr>
            </w:pPr>
          </w:p>
          <w:p w:rsidR="00F92474" w:rsidRDefault="00F92474" w:rsidP="003E1A42">
            <w:pPr>
              <w:jc w:val="center"/>
              <w:rPr>
                <w:noProof/>
                <w:lang w:eastAsia="ru-RU"/>
              </w:rPr>
            </w:pPr>
          </w:p>
          <w:p w:rsidR="00F92474" w:rsidRDefault="00F92474" w:rsidP="00F5604C">
            <w:pPr>
              <w:ind w:left="317" w:hanging="317"/>
              <w:jc w:val="center"/>
              <w:rPr>
                <w:noProof/>
                <w:lang w:eastAsia="ru-RU"/>
              </w:rPr>
            </w:pPr>
          </w:p>
          <w:p w:rsidR="00F5604C" w:rsidRPr="00CA6F19" w:rsidRDefault="00F5604C" w:rsidP="00CA6F19">
            <w:pPr>
              <w:numPr>
                <w:ilvl w:val="0"/>
                <w:numId w:val="1"/>
              </w:numPr>
              <w:tabs>
                <w:tab w:val="clear" w:pos="720"/>
              </w:tabs>
              <w:ind w:left="317" w:right="-1"/>
              <w:jc w:val="both"/>
              <w:rPr>
                <w:rFonts w:ascii="Arial" w:hAnsi="Arial" w:cs="Arial"/>
              </w:rPr>
            </w:pPr>
            <w:r w:rsidRPr="00CA6F19">
              <w:rPr>
                <w:rFonts w:ascii="Arial" w:hAnsi="Arial" w:cs="Arial"/>
              </w:rPr>
              <w:t>Соответствует классу R4</w:t>
            </w:r>
          </w:p>
          <w:p w:rsidR="00F5604C" w:rsidRPr="00CA6F19" w:rsidRDefault="00F5604C" w:rsidP="00AE1887">
            <w:pPr>
              <w:numPr>
                <w:ilvl w:val="0"/>
                <w:numId w:val="1"/>
              </w:numPr>
              <w:tabs>
                <w:tab w:val="clear" w:pos="720"/>
              </w:tabs>
              <w:ind w:left="317" w:right="145"/>
              <w:jc w:val="both"/>
              <w:rPr>
                <w:rFonts w:ascii="Arial" w:hAnsi="Arial" w:cs="Arial"/>
              </w:rPr>
            </w:pPr>
            <w:r w:rsidRPr="00CA6F19">
              <w:rPr>
                <w:rFonts w:ascii="Arial" w:hAnsi="Arial" w:cs="Arial"/>
              </w:rPr>
              <w:t>Полностью подходит для ремонта бетона высокой прочности (М400 и выше)</w:t>
            </w:r>
          </w:p>
          <w:p w:rsidR="00F5604C" w:rsidRPr="00CA6F19" w:rsidRDefault="00AE1887" w:rsidP="00AE1887">
            <w:pPr>
              <w:numPr>
                <w:ilvl w:val="0"/>
                <w:numId w:val="1"/>
              </w:numPr>
              <w:tabs>
                <w:tab w:val="clear" w:pos="720"/>
              </w:tabs>
              <w:ind w:left="317" w:right="1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</w:t>
            </w:r>
            <w:r w:rsidR="00F5604C" w:rsidRPr="00CA6F19">
              <w:rPr>
                <w:rFonts w:ascii="Arial" w:hAnsi="Arial" w:cs="Arial"/>
              </w:rPr>
              <w:t>езусадочн</w:t>
            </w:r>
            <w:r>
              <w:rPr>
                <w:rFonts w:ascii="Arial" w:hAnsi="Arial" w:cs="Arial"/>
              </w:rPr>
              <w:t>ый</w:t>
            </w:r>
          </w:p>
          <w:p w:rsidR="00F5604C" w:rsidRPr="00CA6F19" w:rsidRDefault="00F5604C" w:rsidP="00AE1887">
            <w:pPr>
              <w:numPr>
                <w:ilvl w:val="0"/>
                <w:numId w:val="1"/>
              </w:numPr>
              <w:tabs>
                <w:tab w:val="clear" w:pos="720"/>
              </w:tabs>
              <w:ind w:left="317" w:right="145"/>
              <w:jc w:val="both"/>
              <w:rPr>
                <w:rFonts w:ascii="Arial" w:hAnsi="Arial" w:cs="Arial"/>
              </w:rPr>
            </w:pPr>
            <w:r w:rsidRPr="00CA6F19">
              <w:rPr>
                <w:rFonts w:ascii="Arial" w:hAnsi="Arial" w:cs="Arial"/>
              </w:rPr>
              <w:t>Быстрый набор прочности</w:t>
            </w:r>
          </w:p>
          <w:p w:rsidR="00F5604C" w:rsidRPr="00371B10" w:rsidRDefault="00F5604C" w:rsidP="00AE1887">
            <w:pPr>
              <w:numPr>
                <w:ilvl w:val="0"/>
                <w:numId w:val="1"/>
              </w:numPr>
              <w:tabs>
                <w:tab w:val="clear" w:pos="720"/>
              </w:tabs>
              <w:ind w:left="317" w:right="145"/>
              <w:jc w:val="both"/>
              <w:rPr>
                <w:rFonts w:ascii="Arial" w:hAnsi="Arial" w:cs="Arial"/>
              </w:rPr>
            </w:pPr>
            <w:r w:rsidRPr="00CA6F19">
              <w:rPr>
                <w:rFonts w:ascii="Arial" w:hAnsi="Arial" w:cs="Arial"/>
              </w:rPr>
              <w:t xml:space="preserve">Слой нанесения </w:t>
            </w:r>
            <w:r w:rsidR="00C00935" w:rsidRPr="00371B10">
              <w:rPr>
                <w:rFonts w:ascii="Arial" w:hAnsi="Arial" w:cs="Arial"/>
              </w:rPr>
              <w:t>5-50 мм (локально допускается до 200мм)</w:t>
            </w:r>
          </w:p>
          <w:p w:rsidR="00F5604C" w:rsidRPr="00CA6F19" w:rsidRDefault="00F5604C" w:rsidP="00AE1887">
            <w:pPr>
              <w:numPr>
                <w:ilvl w:val="0"/>
                <w:numId w:val="1"/>
              </w:numPr>
              <w:tabs>
                <w:tab w:val="clear" w:pos="720"/>
              </w:tabs>
              <w:ind w:left="317" w:right="145"/>
              <w:jc w:val="both"/>
              <w:rPr>
                <w:rFonts w:ascii="Arial" w:hAnsi="Arial" w:cs="Arial"/>
              </w:rPr>
            </w:pPr>
            <w:r w:rsidRPr="00CA6F19">
              <w:rPr>
                <w:rFonts w:ascii="Arial" w:hAnsi="Arial" w:cs="Arial"/>
              </w:rPr>
              <w:t>Внутреннее армирование минимизирует тенденцию к образованию трещин</w:t>
            </w:r>
          </w:p>
          <w:p w:rsidR="00F92474" w:rsidRPr="003E1A42" w:rsidRDefault="00F92474" w:rsidP="00AE1887">
            <w:pPr>
              <w:numPr>
                <w:ilvl w:val="0"/>
                <w:numId w:val="1"/>
              </w:numPr>
              <w:tabs>
                <w:tab w:val="clear" w:pos="720"/>
              </w:tabs>
              <w:ind w:left="317" w:right="145"/>
              <w:jc w:val="both"/>
              <w:rPr>
                <w:rFonts w:ascii="Arial" w:hAnsi="Arial" w:cs="Arial"/>
              </w:rPr>
            </w:pPr>
            <w:r w:rsidRPr="00CA6F19">
              <w:rPr>
                <w:rFonts w:ascii="Arial" w:hAnsi="Arial" w:cs="Arial"/>
              </w:rPr>
              <w:t>Высокая износостойкость</w:t>
            </w:r>
          </w:p>
          <w:p w:rsidR="00F92474" w:rsidRPr="003E1A42" w:rsidRDefault="00F92474" w:rsidP="00AE1887">
            <w:pPr>
              <w:numPr>
                <w:ilvl w:val="0"/>
                <w:numId w:val="1"/>
              </w:numPr>
              <w:tabs>
                <w:tab w:val="clear" w:pos="720"/>
              </w:tabs>
              <w:ind w:left="317" w:right="145"/>
              <w:jc w:val="both"/>
              <w:rPr>
                <w:rFonts w:ascii="Arial" w:hAnsi="Arial" w:cs="Arial"/>
              </w:rPr>
            </w:pPr>
            <w:r w:rsidRPr="00CA6F19">
              <w:rPr>
                <w:rFonts w:ascii="Arial" w:hAnsi="Arial" w:cs="Arial"/>
              </w:rPr>
              <w:t>Высокая водонепроницаемость</w:t>
            </w:r>
          </w:p>
        </w:tc>
        <w:tc>
          <w:tcPr>
            <w:tcW w:w="5417" w:type="dxa"/>
            <w:vMerge/>
          </w:tcPr>
          <w:p w:rsidR="00F92474" w:rsidRPr="00A02036" w:rsidRDefault="00F92474" w:rsidP="00BD00C4">
            <w:pPr>
              <w:ind w:left="-219" w:right="-113"/>
              <w:jc w:val="right"/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</w:pPr>
          </w:p>
        </w:tc>
      </w:tr>
      <w:tr w:rsidR="00A02036" w:rsidTr="0019016A">
        <w:trPr>
          <w:trHeight w:val="90"/>
        </w:trPr>
        <w:tc>
          <w:tcPr>
            <w:tcW w:w="5356" w:type="dxa"/>
          </w:tcPr>
          <w:p w:rsidR="00A02036" w:rsidRDefault="00A02036" w:rsidP="00F45432">
            <w:pPr>
              <w:ind w:right="169"/>
              <w:jc w:val="both"/>
              <w:rPr>
                <w:rFonts w:ascii="Arial" w:hAnsi="Arial" w:cs="Arial"/>
                <w:b/>
                <w:sz w:val="18"/>
              </w:rPr>
            </w:pPr>
          </w:p>
          <w:p w:rsidR="00A02036" w:rsidRDefault="00A02036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</w:p>
          <w:p w:rsidR="00747F5F" w:rsidRDefault="00747F5F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17" w:type="dxa"/>
          </w:tcPr>
          <w:p w:rsidR="00A02036" w:rsidRPr="00F66729" w:rsidRDefault="00A02036" w:rsidP="00F45432">
            <w:pPr>
              <w:ind w:left="317" w:right="-1"/>
              <w:jc w:val="both"/>
              <w:rPr>
                <w:rFonts w:ascii="Arial" w:hAnsi="Arial" w:cs="Arial"/>
                <w:color w:val="000000"/>
                <w:kern w:val="24"/>
              </w:rPr>
            </w:pPr>
          </w:p>
        </w:tc>
      </w:tr>
      <w:tr w:rsidR="00DD50F3" w:rsidTr="0019016A">
        <w:trPr>
          <w:trHeight w:val="90"/>
        </w:trPr>
        <w:tc>
          <w:tcPr>
            <w:tcW w:w="5356" w:type="dxa"/>
          </w:tcPr>
          <w:p w:rsidR="00F45432" w:rsidRDefault="00F45432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ОПИСАНИЕ</w:t>
            </w:r>
          </w:p>
          <w:p w:rsidR="00F45432" w:rsidRPr="00153C10" w:rsidRDefault="00F45432" w:rsidP="00F45432">
            <w:pPr>
              <w:ind w:right="169"/>
              <w:jc w:val="both"/>
              <w:rPr>
                <w:rFonts w:ascii="Arial" w:hAnsi="Arial" w:cs="Arial"/>
                <w:color w:val="000000"/>
                <w:kern w:val="24"/>
              </w:rPr>
            </w:pPr>
            <w:r w:rsidRPr="008B20F1">
              <w:rPr>
                <w:rFonts w:ascii="Arial" w:hAnsi="Arial" w:cs="Arial"/>
                <w:color w:val="000000"/>
                <w:kern w:val="24"/>
              </w:rPr>
              <w:t xml:space="preserve">Ремонтный состав </w:t>
            </w:r>
            <w:proofErr w:type="spellStart"/>
            <w:r w:rsidRPr="008B20F1">
              <w:rPr>
                <w:rFonts w:ascii="Arial" w:hAnsi="Arial" w:cs="Arial"/>
                <w:color w:val="000000"/>
                <w:kern w:val="24"/>
              </w:rPr>
              <w:t>Профскрин</w:t>
            </w:r>
            <w:proofErr w:type="spellEnd"/>
            <w:r w:rsidRPr="008B20F1">
              <w:rPr>
                <w:rFonts w:ascii="Arial" w:hAnsi="Arial" w:cs="Arial"/>
                <w:color w:val="000000"/>
                <w:kern w:val="24"/>
              </w:rPr>
              <w:t xml:space="preserve"> </w:t>
            </w:r>
            <w:r w:rsidRPr="008B20F1">
              <w:rPr>
                <w:rFonts w:ascii="Arial" w:hAnsi="Arial" w:cs="Arial"/>
                <w:color w:val="000000"/>
                <w:kern w:val="24"/>
                <w:lang w:val="en-US"/>
              </w:rPr>
              <w:t>RC</w:t>
            </w:r>
            <w:r>
              <w:rPr>
                <w:rFonts w:ascii="Arial" w:hAnsi="Arial" w:cs="Arial"/>
                <w:color w:val="000000"/>
                <w:kern w:val="24"/>
              </w:rPr>
              <w:t>45</w:t>
            </w:r>
            <w:r w:rsidRPr="008B20F1">
              <w:rPr>
                <w:rFonts w:ascii="Arial" w:hAnsi="Arial" w:cs="Arial"/>
                <w:color w:val="000000"/>
                <w:kern w:val="24"/>
              </w:rPr>
              <w:t xml:space="preserve"> </w:t>
            </w:r>
            <w:r w:rsidRPr="00B8644A">
              <w:rPr>
                <w:rFonts w:ascii="Arial" w:hAnsi="Arial" w:cs="Arial"/>
                <w:color w:val="000000"/>
                <w:kern w:val="24"/>
              </w:rPr>
              <w:t xml:space="preserve">– </w:t>
            </w:r>
            <w:r>
              <w:rPr>
                <w:rFonts w:ascii="Arial" w:hAnsi="Arial" w:cs="Arial"/>
                <w:color w:val="000000"/>
                <w:kern w:val="24"/>
              </w:rPr>
              <w:t xml:space="preserve">готовая к применению сухая смесь, изготовленная на основе портландцемента, фракционированного песка, полимерной фибры и модифицирующих добавок. После </w:t>
            </w:r>
            <w:proofErr w:type="spellStart"/>
            <w:r>
              <w:rPr>
                <w:rFonts w:ascii="Arial" w:hAnsi="Arial" w:cs="Arial"/>
                <w:color w:val="000000"/>
                <w:kern w:val="24"/>
              </w:rPr>
              <w:t>затворения</w:t>
            </w:r>
            <w:proofErr w:type="spellEnd"/>
            <w:r>
              <w:rPr>
                <w:rFonts w:ascii="Arial" w:hAnsi="Arial" w:cs="Arial"/>
                <w:color w:val="000000"/>
                <w:kern w:val="24"/>
              </w:rPr>
              <w:t xml:space="preserve"> водой образуется </w:t>
            </w:r>
            <w:proofErr w:type="spellStart"/>
            <w:r>
              <w:rPr>
                <w:rFonts w:ascii="Arial" w:hAnsi="Arial" w:cs="Arial"/>
                <w:color w:val="000000"/>
                <w:kern w:val="24"/>
              </w:rPr>
              <w:t>тиксотропный</w:t>
            </w:r>
            <w:proofErr w:type="spellEnd"/>
            <w:r>
              <w:rPr>
                <w:rFonts w:ascii="Arial" w:hAnsi="Arial" w:cs="Arial"/>
                <w:color w:val="000000"/>
                <w:kern w:val="24"/>
              </w:rPr>
              <w:t xml:space="preserve"> раствор для ручного или механизированного метода нанесения. </w:t>
            </w:r>
            <w:r w:rsidRPr="00CB7C00">
              <w:rPr>
                <w:rFonts w:ascii="Arial" w:hAnsi="Arial" w:cs="Arial"/>
                <w:color w:val="000000"/>
              </w:rPr>
              <w:t>Продук</w:t>
            </w:r>
            <w:r>
              <w:rPr>
                <w:rFonts w:ascii="Arial" w:hAnsi="Arial" w:cs="Arial"/>
                <w:color w:val="000000"/>
              </w:rPr>
              <w:t>ция экологически безопас</w:t>
            </w:r>
            <w:r w:rsidRPr="00CB7C00">
              <w:rPr>
                <w:rFonts w:ascii="Arial" w:hAnsi="Arial" w:cs="Arial"/>
                <w:color w:val="000000"/>
              </w:rPr>
              <w:t>н</w:t>
            </w:r>
            <w:r>
              <w:rPr>
                <w:rFonts w:ascii="Arial" w:hAnsi="Arial" w:cs="Arial"/>
                <w:color w:val="000000"/>
              </w:rPr>
              <w:t xml:space="preserve">а и </w:t>
            </w:r>
            <w:r w:rsidRPr="00CB7C00">
              <w:rPr>
                <w:rFonts w:ascii="Arial" w:hAnsi="Arial" w:cs="Arial"/>
                <w:color w:val="000000"/>
              </w:rPr>
              <w:t xml:space="preserve">не содержит вредных примесей, оказывающих отрицательное воздействие на здоровье человека. Соответствует действующим на территории Российской Федерации </w:t>
            </w:r>
            <w:r>
              <w:rPr>
                <w:rFonts w:ascii="Arial" w:hAnsi="Arial" w:cs="Arial"/>
                <w:color w:val="000000"/>
              </w:rPr>
              <w:t>санитарно-</w:t>
            </w:r>
            <w:r w:rsidRPr="00CB7C00">
              <w:rPr>
                <w:rFonts w:ascii="Arial" w:hAnsi="Arial" w:cs="Arial"/>
                <w:color w:val="000000"/>
              </w:rPr>
              <w:t>гигиеническим нормам.</w:t>
            </w:r>
            <w:r>
              <w:rPr>
                <w:rFonts w:ascii="Arial" w:hAnsi="Arial" w:cs="Arial"/>
                <w:color w:val="000000"/>
              </w:rPr>
              <w:t xml:space="preserve"> Для внутренних и наружных работ.</w:t>
            </w:r>
          </w:p>
          <w:p w:rsidR="00F45432" w:rsidRDefault="00F45432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</w:p>
          <w:p w:rsidR="00F45432" w:rsidRDefault="00F45432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  <w:r w:rsidRPr="00E538C9">
              <w:rPr>
                <w:rFonts w:ascii="Arial" w:hAnsi="Arial" w:cs="Arial"/>
                <w:b/>
              </w:rPr>
              <w:t>ОБЛАСТЬ ПРИМЕНЕНИЯ</w:t>
            </w:r>
          </w:p>
          <w:p w:rsidR="00F45432" w:rsidRDefault="00F45432" w:rsidP="00F45432">
            <w:pPr>
              <w:ind w:right="169"/>
              <w:jc w:val="both"/>
              <w:rPr>
                <w:rFonts w:ascii="Arial" w:hAnsi="Arial" w:cs="Arial"/>
              </w:rPr>
            </w:pPr>
            <w:r w:rsidRPr="00153C10">
              <w:rPr>
                <w:rFonts w:ascii="Arial" w:hAnsi="Arial" w:cs="Arial"/>
              </w:rPr>
              <w:t xml:space="preserve">Ремонтный состав </w:t>
            </w:r>
            <w:proofErr w:type="spellStart"/>
            <w:r>
              <w:rPr>
                <w:rFonts w:ascii="Arial" w:hAnsi="Arial" w:cs="Arial"/>
              </w:rPr>
              <w:t>Профскрин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153C10">
              <w:rPr>
                <w:rFonts w:ascii="Arial" w:hAnsi="Arial" w:cs="Arial"/>
                <w:lang w:val="en-US"/>
              </w:rPr>
              <w:t>RC</w:t>
            </w:r>
            <w:r>
              <w:rPr>
                <w:rFonts w:ascii="Arial" w:hAnsi="Arial" w:cs="Arial"/>
              </w:rPr>
              <w:t>45</w:t>
            </w:r>
            <w:r w:rsidRPr="00153C10">
              <w:rPr>
                <w:rFonts w:ascii="Arial" w:hAnsi="Arial" w:cs="Arial"/>
              </w:rPr>
              <w:t xml:space="preserve"> применяется для </w:t>
            </w:r>
            <w:r>
              <w:rPr>
                <w:rFonts w:ascii="Arial" w:hAnsi="Arial" w:cs="Arial"/>
              </w:rPr>
              <w:t>конструкционного ремонта бетонных конструкций:</w:t>
            </w:r>
          </w:p>
          <w:p w:rsidR="00F45432" w:rsidRDefault="00F45432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</w:p>
          <w:p w:rsidR="00F45432" w:rsidRPr="003F1A46" w:rsidRDefault="00F45432" w:rsidP="00F45432">
            <w:pPr>
              <w:pStyle w:val="a4"/>
              <w:numPr>
                <w:ilvl w:val="0"/>
                <w:numId w:val="2"/>
              </w:numPr>
              <w:tabs>
                <w:tab w:val="clear" w:pos="720"/>
              </w:tabs>
              <w:ind w:left="459" w:right="16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A46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Несущие строительные конструкции</w:t>
            </w:r>
          </w:p>
          <w:p w:rsidR="00F45432" w:rsidRPr="003F1A46" w:rsidRDefault="00F45432" w:rsidP="00F45432">
            <w:pPr>
              <w:pStyle w:val="a4"/>
              <w:numPr>
                <w:ilvl w:val="0"/>
                <w:numId w:val="2"/>
              </w:numPr>
              <w:tabs>
                <w:tab w:val="clear" w:pos="720"/>
              </w:tabs>
              <w:ind w:left="459" w:right="16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A46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Мостовые конструкции</w:t>
            </w:r>
          </w:p>
          <w:p w:rsidR="00F45432" w:rsidRPr="003F1A46" w:rsidRDefault="00F45432" w:rsidP="00F45432">
            <w:pPr>
              <w:pStyle w:val="a4"/>
              <w:numPr>
                <w:ilvl w:val="0"/>
                <w:numId w:val="2"/>
              </w:numPr>
              <w:tabs>
                <w:tab w:val="clear" w:pos="720"/>
              </w:tabs>
              <w:ind w:left="459" w:right="16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A46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Очистные сооружения</w:t>
            </w:r>
          </w:p>
          <w:p w:rsidR="00F45432" w:rsidRPr="003F1A46" w:rsidRDefault="00F45432" w:rsidP="00F45432">
            <w:pPr>
              <w:pStyle w:val="a4"/>
              <w:numPr>
                <w:ilvl w:val="0"/>
                <w:numId w:val="2"/>
              </w:numPr>
              <w:tabs>
                <w:tab w:val="clear" w:pos="720"/>
              </w:tabs>
              <w:ind w:left="459" w:right="16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A46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Подземные инженерные сооружения (каналы, трубопроводы и др.)</w:t>
            </w:r>
          </w:p>
          <w:p w:rsidR="00F45432" w:rsidRPr="003F1A46" w:rsidRDefault="00F45432" w:rsidP="00F45432">
            <w:pPr>
              <w:pStyle w:val="a4"/>
              <w:numPr>
                <w:ilvl w:val="0"/>
                <w:numId w:val="2"/>
              </w:numPr>
              <w:tabs>
                <w:tab w:val="clear" w:pos="720"/>
              </w:tabs>
              <w:ind w:left="459" w:right="16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A46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Промышленные сооружения</w:t>
            </w:r>
          </w:p>
          <w:p w:rsidR="0075147B" w:rsidRPr="00CB7C00" w:rsidRDefault="0075147B" w:rsidP="0075147B">
            <w:pPr>
              <w:ind w:left="33" w:right="145"/>
              <w:jc w:val="both"/>
              <w:rPr>
                <w:rFonts w:ascii="Arial" w:hAnsi="Arial" w:cs="Arial"/>
                <w:bCs/>
                <w:color w:val="000000"/>
              </w:rPr>
            </w:pPr>
            <w:r w:rsidRPr="00F66729">
              <w:rPr>
                <w:rFonts w:ascii="Arial" w:hAnsi="Arial" w:cs="Arial"/>
                <w:color w:val="000000"/>
                <w:kern w:val="24"/>
              </w:rPr>
              <w:lastRenderedPageBreak/>
              <w:t xml:space="preserve">необходимо нанести антикоррозионный состав </w:t>
            </w:r>
            <w:proofErr w:type="spellStart"/>
            <w:r w:rsidRPr="00F66729">
              <w:rPr>
                <w:rFonts w:ascii="Arial" w:hAnsi="Arial" w:cs="Arial"/>
                <w:color w:val="000000"/>
                <w:kern w:val="24"/>
              </w:rPr>
              <w:t>Профскрин</w:t>
            </w:r>
            <w:proofErr w:type="spellEnd"/>
            <w:r w:rsidRPr="00F66729">
              <w:rPr>
                <w:rFonts w:ascii="Arial" w:hAnsi="Arial" w:cs="Arial"/>
                <w:color w:val="000000"/>
                <w:kern w:val="24"/>
              </w:rPr>
              <w:t xml:space="preserve"> LC 2.5. Для улучшения сцепления рекомендуется нанесение грунтовочного слоя из антикоррозионного или ремонтного состава </w:t>
            </w:r>
            <w:proofErr w:type="spellStart"/>
            <w:r w:rsidRPr="00F66729">
              <w:rPr>
                <w:rFonts w:ascii="Arial" w:hAnsi="Arial" w:cs="Arial"/>
                <w:color w:val="000000"/>
                <w:kern w:val="24"/>
              </w:rPr>
              <w:t>Профскрин</w:t>
            </w:r>
            <w:proofErr w:type="spellEnd"/>
            <w:r w:rsidRPr="00F66729">
              <w:rPr>
                <w:rFonts w:ascii="Arial" w:hAnsi="Arial" w:cs="Arial"/>
                <w:color w:val="000000"/>
                <w:kern w:val="24"/>
              </w:rPr>
              <w:t>. Для этого материалы смешивают водой до пластичной консистенции и наносят с</w:t>
            </w:r>
            <w:r w:rsidRPr="00CB7C00">
              <w:rPr>
                <w:rFonts w:ascii="Arial" w:hAnsi="Arial" w:cs="Arial"/>
                <w:bCs/>
                <w:color w:val="000000"/>
              </w:rPr>
              <w:t xml:space="preserve"> помощью кисти на слегка влажное основание. </w:t>
            </w:r>
            <w:r>
              <w:rPr>
                <w:rFonts w:ascii="Arial" w:hAnsi="Arial" w:cs="Arial"/>
                <w:bCs/>
                <w:color w:val="000000"/>
              </w:rPr>
              <w:t>При этом н</w:t>
            </w:r>
            <w:r w:rsidRPr="00CB7C00">
              <w:rPr>
                <w:rFonts w:ascii="Arial" w:hAnsi="Arial" w:cs="Arial"/>
                <w:bCs/>
                <w:color w:val="000000"/>
              </w:rPr>
              <w:t>еобходимо избегать высыхания грунтовочного слоя.</w:t>
            </w:r>
          </w:p>
          <w:p w:rsidR="0075147B" w:rsidRPr="00CB7C00" w:rsidRDefault="0075147B" w:rsidP="0075147B">
            <w:pPr>
              <w:ind w:left="33" w:right="145"/>
              <w:jc w:val="both"/>
              <w:rPr>
                <w:rFonts w:ascii="Arial" w:hAnsi="Arial" w:cs="Arial"/>
                <w:b/>
                <w:color w:val="000000"/>
              </w:rPr>
            </w:pPr>
            <w:r w:rsidRPr="00CB7C00">
              <w:rPr>
                <w:rFonts w:ascii="Arial" w:hAnsi="Arial" w:cs="Arial"/>
                <w:b/>
                <w:color w:val="000000"/>
              </w:rPr>
              <w:t>Приготовление раствора</w:t>
            </w:r>
          </w:p>
          <w:p w:rsidR="00F45432" w:rsidRPr="00CB7C00" w:rsidRDefault="0075147B" w:rsidP="0075147B">
            <w:pPr>
              <w:ind w:right="145"/>
              <w:jc w:val="both"/>
              <w:rPr>
                <w:rFonts w:ascii="Arial" w:hAnsi="Arial" w:cs="Arial"/>
                <w:color w:val="000000"/>
              </w:rPr>
            </w:pPr>
            <w:r w:rsidRPr="00CB7C00">
              <w:rPr>
                <w:rFonts w:ascii="Arial" w:hAnsi="Arial" w:cs="Arial"/>
                <w:bCs/>
                <w:color w:val="000000"/>
              </w:rPr>
              <w:t>Для приготовления раствора содержимое мешка при постоянном перемешивании высыпать в ёмкость с чистой водой</w:t>
            </w:r>
            <w:r>
              <w:rPr>
                <w:rFonts w:ascii="Arial" w:hAnsi="Arial" w:cs="Arial"/>
                <w:bCs/>
                <w:color w:val="000000"/>
              </w:rPr>
              <w:t xml:space="preserve"> (из расчета 0,1-0,1</w:t>
            </w:r>
            <w:r w:rsidR="00C250FB" w:rsidRPr="00C250FB">
              <w:rPr>
                <w:rFonts w:ascii="Arial" w:hAnsi="Arial" w:cs="Arial"/>
                <w:bCs/>
                <w:color w:val="000000"/>
              </w:rPr>
              <w:t>1</w:t>
            </w:r>
            <w:bookmarkStart w:id="0" w:name="_GoBack"/>
            <w:bookmarkEnd w:id="0"/>
            <w:r>
              <w:rPr>
                <w:rFonts w:ascii="Arial" w:hAnsi="Arial" w:cs="Arial"/>
                <w:bCs/>
                <w:color w:val="000000"/>
              </w:rPr>
              <w:t xml:space="preserve"> л/кг)</w:t>
            </w:r>
            <w:r w:rsidRPr="00CB7C00">
              <w:rPr>
                <w:rFonts w:ascii="Arial" w:hAnsi="Arial" w:cs="Arial"/>
                <w:bCs/>
                <w:color w:val="000000"/>
              </w:rPr>
              <w:t xml:space="preserve"> и перемешать до образования однородной массы. </w:t>
            </w:r>
            <w:r w:rsidRPr="00CB7C00">
              <w:rPr>
                <w:rFonts w:ascii="Arial" w:hAnsi="Arial" w:cs="Arial"/>
                <w:color w:val="000000"/>
              </w:rPr>
              <w:t>Перемешивание производится профессиональным миксером. Замешивание материала</w:t>
            </w:r>
            <w:r>
              <w:rPr>
                <w:rFonts w:ascii="Arial" w:hAnsi="Arial" w:cs="Arial"/>
                <w:color w:val="000000"/>
              </w:rPr>
              <w:t xml:space="preserve"> миксерами гравитационного типа или вручную</w:t>
            </w:r>
            <w:r w:rsidRPr="00CB7C00">
              <w:rPr>
                <w:rFonts w:ascii="Arial" w:hAnsi="Arial" w:cs="Arial"/>
                <w:color w:val="000000"/>
              </w:rPr>
              <w:t xml:space="preserve"> не рекомендуется. Для смешивания необходимо </w:t>
            </w:r>
            <w:r w:rsidRPr="00B97F93">
              <w:rPr>
                <w:rFonts w:ascii="Arial" w:hAnsi="Arial" w:cs="Arial"/>
                <w:color w:val="000000"/>
              </w:rPr>
              <w:t xml:space="preserve">использовать весь мешок с материалом. </w:t>
            </w:r>
            <w:r w:rsidRPr="00B97F93">
              <w:rPr>
                <w:rFonts w:ascii="Arial" w:hAnsi="Arial" w:cs="Arial"/>
                <w:bCs/>
                <w:color w:val="000000"/>
              </w:rPr>
              <w:t xml:space="preserve">Раствор необходимо выдержать 3-5 минут, а затем повторно перемешать. После этого раствор готов к применению. </w:t>
            </w:r>
            <w:r>
              <w:rPr>
                <w:rFonts w:ascii="Arial" w:hAnsi="Arial" w:cs="Arial"/>
                <w:bCs/>
                <w:color w:val="000000"/>
              </w:rPr>
              <w:t>Использовать полученный раствор</w:t>
            </w:r>
          </w:p>
          <w:p w:rsidR="00DD50F3" w:rsidRPr="00F45432" w:rsidRDefault="005644DB" w:rsidP="005644DB">
            <w:pPr>
              <w:ind w:right="169"/>
              <w:jc w:val="both"/>
              <w:rPr>
                <w:rFonts w:ascii="Arial" w:hAnsi="Arial" w:cs="Arial"/>
                <w:color w:val="000000"/>
                <w:kern w:val="24"/>
              </w:rPr>
            </w:pPr>
            <w:r w:rsidRPr="00F66729">
              <w:rPr>
                <w:rFonts w:ascii="Arial" w:hAnsi="Arial" w:cs="Arial"/>
                <w:color w:val="000000"/>
                <w:kern w:val="24"/>
              </w:rPr>
              <w:t xml:space="preserve"> </w:t>
            </w:r>
          </w:p>
        </w:tc>
        <w:tc>
          <w:tcPr>
            <w:tcW w:w="5417" w:type="dxa"/>
          </w:tcPr>
          <w:p w:rsidR="0075147B" w:rsidRDefault="0075147B" w:rsidP="0075147B">
            <w:pPr>
              <w:ind w:left="348" w:right="16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СРОК ГОДНОСТИ</w:t>
            </w:r>
          </w:p>
          <w:p w:rsidR="0075147B" w:rsidRDefault="0075147B" w:rsidP="00E07D01">
            <w:pPr>
              <w:spacing w:line="240" w:lineRule="exact"/>
              <w:ind w:left="348" w:right="28"/>
              <w:jc w:val="both"/>
              <w:rPr>
                <w:rFonts w:ascii="Arial" w:hAnsi="Arial" w:cs="Arial"/>
                <w:color w:val="000000"/>
              </w:rPr>
            </w:pPr>
            <w:r w:rsidRPr="00CF797D">
              <w:rPr>
                <w:rFonts w:ascii="Arial" w:hAnsi="Arial" w:cs="Arial"/>
                <w:color w:val="000000"/>
              </w:rPr>
              <w:t>Срок хранения в сухом помещении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797D">
              <w:rPr>
                <w:rFonts w:ascii="Arial" w:hAnsi="Arial" w:cs="Arial"/>
                <w:color w:val="000000"/>
              </w:rPr>
              <w:t xml:space="preserve">в заводской упаковке составляет </w:t>
            </w:r>
            <w:r w:rsidRPr="00F50653">
              <w:rPr>
                <w:rFonts w:ascii="Arial" w:hAnsi="Arial" w:cs="Arial"/>
                <w:color w:val="000000"/>
              </w:rPr>
              <w:t>12 месяцев</w:t>
            </w:r>
            <w:r w:rsidRPr="00CF797D">
              <w:rPr>
                <w:rFonts w:ascii="Arial" w:hAnsi="Arial" w:cs="Arial"/>
                <w:color w:val="000000"/>
              </w:rPr>
              <w:t xml:space="preserve"> от даты изготовления. </w:t>
            </w:r>
          </w:p>
          <w:p w:rsidR="0075147B" w:rsidRDefault="0075147B" w:rsidP="0075147B">
            <w:pPr>
              <w:spacing w:line="240" w:lineRule="exact"/>
              <w:ind w:left="348" w:right="169"/>
              <w:jc w:val="both"/>
              <w:rPr>
                <w:rFonts w:ascii="Arial" w:hAnsi="Arial" w:cs="Arial"/>
                <w:color w:val="000000"/>
              </w:rPr>
            </w:pPr>
          </w:p>
          <w:p w:rsidR="0075147B" w:rsidRDefault="0075147B" w:rsidP="0075147B">
            <w:pPr>
              <w:ind w:left="348" w:right="169"/>
              <w:jc w:val="both"/>
              <w:rPr>
                <w:rFonts w:ascii="Arial" w:hAnsi="Arial" w:cs="Arial"/>
                <w:b/>
                <w:color w:val="000000"/>
              </w:rPr>
            </w:pPr>
            <w:r w:rsidRPr="00CB7C00">
              <w:rPr>
                <w:rFonts w:ascii="Arial" w:hAnsi="Arial" w:cs="Arial"/>
                <w:b/>
                <w:color w:val="000000"/>
              </w:rPr>
              <w:t>ИНСТРУКЦИЯ ПО ПРИМЕНЕНИЮ</w:t>
            </w:r>
          </w:p>
          <w:p w:rsidR="0075147B" w:rsidRPr="00CB7C00" w:rsidRDefault="0075147B" w:rsidP="0075147B">
            <w:pPr>
              <w:ind w:left="348" w:right="169"/>
              <w:jc w:val="both"/>
              <w:rPr>
                <w:rFonts w:ascii="Arial" w:hAnsi="Arial" w:cs="Arial"/>
                <w:b/>
                <w:color w:val="000000"/>
              </w:rPr>
            </w:pPr>
            <w:r w:rsidRPr="00CB7C00">
              <w:rPr>
                <w:rFonts w:ascii="Arial" w:hAnsi="Arial" w:cs="Arial"/>
                <w:b/>
                <w:color w:val="000000"/>
              </w:rPr>
              <w:t>Подготовка основания</w:t>
            </w:r>
          </w:p>
          <w:p w:rsidR="0075147B" w:rsidRPr="00CF797D" w:rsidRDefault="0075147B" w:rsidP="00E07D01">
            <w:pPr>
              <w:spacing w:line="240" w:lineRule="exact"/>
              <w:ind w:left="348" w:right="28"/>
              <w:jc w:val="both"/>
              <w:rPr>
                <w:rFonts w:ascii="Arial" w:hAnsi="Arial" w:cs="Arial"/>
                <w:color w:val="000000"/>
              </w:rPr>
            </w:pPr>
            <w:r w:rsidRPr="00F66729">
              <w:rPr>
                <w:rFonts w:ascii="Arial" w:hAnsi="Arial" w:cs="Arial"/>
                <w:color w:val="000000"/>
                <w:kern w:val="24"/>
              </w:rPr>
              <w:t>Основание должно быть чистым, прочным и способным нести нагрузку. Особо плотные, гладкие основания и не способные нести нагрузку слои (например, загрязнения, старые покрытия, пленкообразующие материалы, водоотталкивающие материалы</w:t>
            </w:r>
            <w:r>
              <w:rPr>
                <w:rFonts w:ascii="Arial" w:hAnsi="Arial" w:cs="Arial"/>
                <w:color w:val="000000"/>
                <w:kern w:val="24"/>
              </w:rPr>
              <w:t xml:space="preserve"> </w:t>
            </w:r>
            <w:r w:rsidRPr="00F66729">
              <w:rPr>
                <w:rFonts w:ascii="Arial" w:hAnsi="Arial" w:cs="Arial"/>
                <w:color w:val="000000"/>
                <w:kern w:val="24"/>
              </w:rPr>
              <w:t>или</w:t>
            </w:r>
          </w:p>
          <w:p w:rsidR="0075147B" w:rsidRPr="00F45432" w:rsidRDefault="005644DB" w:rsidP="0075147B">
            <w:pPr>
              <w:ind w:left="317" w:right="-1"/>
              <w:jc w:val="both"/>
              <w:rPr>
                <w:rFonts w:ascii="Arial" w:hAnsi="Arial" w:cs="Arial"/>
                <w:bCs/>
                <w:color w:val="000000"/>
              </w:rPr>
            </w:pPr>
            <w:r w:rsidRPr="00F66729">
              <w:rPr>
                <w:rFonts w:ascii="Arial" w:hAnsi="Arial" w:cs="Arial"/>
                <w:color w:val="000000"/>
                <w:kern w:val="24"/>
              </w:rPr>
              <w:t xml:space="preserve">цементное </w:t>
            </w:r>
            <w:r w:rsidR="00F45432" w:rsidRPr="00F66729">
              <w:rPr>
                <w:rFonts w:ascii="Arial" w:hAnsi="Arial" w:cs="Arial"/>
                <w:color w:val="000000"/>
                <w:kern w:val="24"/>
              </w:rPr>
              <w:t xml:space="preserve">молочко), а также повреждённые бетонные поверхности должны быть предварительно обработаны пескоструйной или водоструйной обработкой. Основание должно быть шероховатым, т.е. заполнитель должен быть отчётливо виден. Предварительно обработанное основание необходимо увлажнять в течение 3 часов. Поверхность должна быть влажной, но при этом следует избегать образования луж. Необходимо удалить все продукты коррозии с бетонного основания, а также со стальной арматуры с помощью пескоструйной установки. Для длительной защиты арматуры от коррозии </w:t>
            </w:r>
          </w:p>
          <w:p w:rsidR="0075147B" w:rsidRDefault="0075147B" w:rsidP="00E07D01">
            <w:pPr>
              <w:ind w:left="348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lastRenderedPageBreak/>
              <w:t>необходимо в течении 60 мин.</w:t>
            </w:r>
            <w:r w:rsidRPr="00B97F93">
              <w:rPr>
                <w:rFonts w:ascii="Arial" w:hAnsi="Arial" w:cs="Arial"/>
                <w:bCs/>
                <w:color w:val="000000"/>
              </w:rPr>
              <w:t xml:space="preserve"> При повышении вязкости раствора в емкости (в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B97F93">
              <w:rPr>
                <w:rFonts w:ascii="Arial" w:hAnsi="Arial" w:cs="Arial"/>
                <w:bCs/>
                <w:color w:val="000000"/>
              </w:rPr>
              <w:t>пределах времени жизнеспособности) необходимо тщательно перемешать его без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B97F93">
              <w:rPr>
                <w:rFonts w:ascii="Arial" w:hAnsi="Arial" w:cs="Arial"/>
                <w:bCs/>
                <w:color w:val="000000"/>
              </w:rPr>
              <w:t xml:space="preserve">добавления </w:t>
            </w:r>
            <w:proofErr w:type="spellStart"/>
            <w:r w:rsidRPr="00B97F93">
              <w:rPr>
                <w:rFonts w:ascii="Arial" w:hAnsi="Arial" w:cs="Arial"/>
                <w:bCs/>
                <w:color w:val="000000"/>
              </w:rPr>
              <w:t>воды.</w:t>
            </w:r>
            <w:r w:rsidRPr="00927208">
              <w:rPr>
                <w:rFonts w:ascii="Arial" w:hAnsi="Arial" w:cs="Arial"/>
                <w:b/>
                <w:bCs/>
                <w:color w:val="000000"/>
              </w:rPr>
              <w:t>Не</w:t>
            </w:r>
            <w:proofErr w:type="spellEnd"/>
            <w:r w:rsidRPr="00927208">
              <w:rPr>
                <w:rFonts w:ascii="Arial" w:hAnsi="Arial" w:cs="Arial"/>
                <w:b/>
                <w:bCs/>
                <w:color w:val="000000"/>
              </w:rPr>
              <w:t xml:space="preserve"> допускать передозировку воды!!!</w:t>
            </w:r>
            <w:r w:rsidRPr="00B97F93">
              <w:rPr>
                <w:rFonts w:ascii="Arial" w:hAnsi="Arial" w:cs="Arial"/>
                <w:bCs/>
                <w:color w:val="000000"/>
              </w:rPr>
              <w:t xml:space="preserve"> Для приготовления раствора использовать только чистые </w:t>
            </w:r>
            <w:r>
              <w:rPr>
                <w:rFonts w:ascii="Arial" w:hAnsi="Arial" w:cs="Arial"/>
                <w:bCs/>
                <w:color w:val="000000"/>
              </w:rPr>
              <w:t>е</w:t>
            </w:r>
            <w:r w:rsidRPr="00B97F93">
              <w:rPr>
                <w:rFonts w:ascii="Arial" w:hAnsi="Arial" w:cs="Arial"/>
                <w:bCs/>
                <w:color w:val="000000"/>
              </w:rPr>
              <w:t>мкости, инструменты и воду.</w:t>
            </w:r>
          </w:p>
          <w:p w:rsidR="0075147B" w:rsidRPr="00B97F93" w:rsidRDefault="0075147B" w:rsidP="00E07D01">
            <w:pPr>
              <w:ind w:left="348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75147B" w:rsidRPr="00CB7C00" w:rsidRDefault="0075147B" w:rsidP="00E07D01">
            <w:pPr>
              <w:ind w:left="348"/>
              <w:jc w:val="both"/>
              <w:rPr>
                <w:rFonts w:ascii="Arial" w:hAnsi="Arial" w:cs="Arial"/>
                <w:b/>
                <w:color w:val="000000"/>
              </w:rPr>
            </w:pPr>
            <w:r w:rsidRPr="00CB7C00">
              <w:rPr>
                <w:rFonts w:ascii="Arial" w:hAnsi="Arial" w:cs="Arial"/>
                <w:b/>
                <w:color w:val="000000"/>
              </w:rPr>
              <w:t>Нанесение</w:t>
            </w:r>
          </w:p>
          <w:p w:rsidR="0082415F" w:rsidRDefault="0075147B" w:rsidP="0082415F">
            <w:pPr>
              <w:ind w:left="317"/>
              <w:jc w:val="both"/>
              <w:rPr>
                <w:rFonts w:ascii="Arial" w:hAnsi="Arial" w:cs="Arial"/>
                <w:color w:val="000000"/>
              </w:rPr>
            </w:pPr>
            <w:r w:rsidRPr="00CB7C00">
              <w:rPr>
                <w:rFonts w:ascii="Arial" w:hAnsi="Arial" w:cs="Arial"/>
                <w:color w:val="000000"/>
              </w:rPr>
              <w:t xml:space="preserve">При выполнении работ </w:t>
            </w:r>
            <w:r>
              <w:rPr>
                <w:rFonts w:ascii="Arial" w:hAnsi="Arial" w:cs="Arial"/>
              </w:rPr>
              <w:t>механизированным</w:t>
            </w:r>
            <w:r w:rsidRPr="00CB7C00">
              <w:rPr>
                <w:rFonts w:ascii="Arial" w:hAnsi="Arial" w:cs="Arial"/>
                <w:color w:val="000000"/>
              </w:rPr>
              <w:t xml:space="preserve"> способом необходимо сначала нанести тонкий контактный слой на подготовленное и слегка влажное основание, а затем пост</w:t>
            </w:r>
            <w:r>
              <w:rPr>
                <w:rFonts w:ascii="Arial" w:hAnsi="Arial" w:cs="Arial"/>
                <w:color w:val="000000"/>
              </w:rPr>
              <w:t>епенно нанести желаемую толщину</w:t>
            </w:r>
            <w:r w:rsidRPr="00CB7C00">
              <w:rPr>
                <w:rFonts w:ascii="Arial" w:hAnsi="Arial" w:cs="Arial"/>
                <w:color w:val="000000"/>
              </w:rPr>
              <w:t xml:space="preserve"> </w:t>
            </w:r>
            <w:r w:rsidRPr="00642EB7">
              <w:rPr>
                <w:rFonts w:ascii="Arial" w:hAnsi="Arial" w:cs="Arial"/>
                <w:color w:val="000000"/>
              </w:rPr>
              <w:t>нанесения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42EB7">
              <w:rPr>
                <w:rFonts w:ascii="Arial" w:hAnsi="Arial" w:cs="Arial"/>
                <w:color w:val="000000"/>
              </w:rPr>
              <w:t xml:space="preserve">на </w:t>
            </w:r>
            <w:r>
              <w:rPr>
                <w:rFonts w:ascii="Arial" w:hAnsi="Arial" w:cs="Arial"/>
                <w:color w:val="000000"/>
              </w:rPr>
              <w:t xml:space="preserve">подготовленную </w:t>
            </w:r>
            <w:r w:rsidRPr="00371B10">
              <w:rPr>
                <w:rFonts w:ascii="Arial" w:hAnsi="Arial" w:cs="Arial"/>
                <w:color w:val="000000"/>
              </w:rPr>
              <w:t xml:space="preserve">поверхность </w:t>
            </w:r>
            <w:r w:rsidR="0082415F" w:rsidRPr="00371B10">
              <w:rPr>
                <w:rFonts w:ascii="Arial" w:hAnsi="Arial" w:cs="Arial"/>
                <w:color w:val="000000"/>
              </w:rPr>
              <w:t>5 до 50 мм (локально допускается до 200мм).</w:t>
            </w:r>
          </w:p>
          <w:p w:rsidR="0075147B" w:rsidRDefault="0075147B" w:rsidP="00E07D01">
            <w:pPr>
              <w:ind w:left="317"/>
              <w:jc w:val="both"/>
              <w:rPr>
                <w:rFonts w:ascii="Arial" w:hAnsi="Arial" w:cs="Arial"/>
                <w:color w:val="000000"/>
              </w:rPr>
            </w:pPr>
          </w:p>
          <w:p w:rsidR="0075147B" w:rsidRPr="00CB7C00" w:rsidRDefault="0075147B" w:rsidP="00E07D01">
            <w:pPr>
              <w:ind w:left="317"/>
              <w:jc w:val="both"/>
              <w:rPr>
                <w:rFonts w:ascii="Arial" w:hAnsi="Arial" w:cs="Arial"/>
                <w:color w:val="000000"/>
              </w:rPr>
            </w:pPr>
          </w:p>
          <w:p w:rsidR="0075147B" w:rsidRPr="00CB7C00" w:rsidRDefault="0075147B" w:rsidP="00E07D01">
            <w:pPr>
              <w:ind w:left="317"/>
              <w:jc w:val="both"/>
              <w:rPr>
                <w:rFonts w:ascii="Arial" w:hAnsi="Arial" w:cs="Arial"/>
                <w:b/>
              </w:rPr>
            </w:pPr>
            <w:r w:rsidRPr="00CB7C00">
              <w:rPr>
                <w:rFonts w:ascii="Arial" w:hAnsi="Arial" w:cs="Arial"/>
                <w:b/>
              </w:rPr>
              <w:t>МЕРЫ ПРЕДОСТОРОЖНОСТИ</w:t>
            </w:r>
          </w:p>
          <w:p w:rsidR="00DD50F3" w:rsidRPr="00F45432" w:rsidRDefault="0075147B" w:rsidP="00E07D01">
            <w:pPr>
              <w:ind w:left="348"/>
              <w:jc w:val="both"/>
              <w:rPr>
                <w:rFonts w:ascii="Arial" w:hAnsi="Arial" w:cs="Arial"/>
                <w:bCs/>
                <w:color w:val="000000"/>
              </w:rPr>
            </w:pPr>
            <w:r w:rsidRPr="00125F6A">
              <w:rPr>
                <w:rFonts w:ascii="Arial" w:hAnsi="Arial" w:cs="Arial"/>
                <w:b/>
                <w:color w:val="000000"/>
              </w:rPr>
              <w:t>ВНИМАНИЕ!!!</w:t>
            </w:r>
            <w:r w:rsidRPr="00CB7C00">
              <w:rPr>
                <w:rFonts w:ascii="Arial" w:hAnsi="Arial" w:cs="Arial"/>
                <w:color w:val="000000"/>
              </w:rPr>
              <w:t xml:space="preserve"> Смесь содержит цемент. Во время проведения работ следует защищать кожу и глаза. При попадании раствора в глаза и на кожу тщательно промыть большим количес</w:t>
            </w:r>
            <w:r>
              <w:rPr>
                <w:rFonts w:ascii="Arial" w:hAnsi="Arial" w:cs="Arial"/>
                <w:color w:val="000000"/>
              </w:rPr>
              <w:t>твом воды и обратиться к врачу</w:t>
            </w:r>
          </w:p>
        </w:tc>
      </w:tr>
      <w:tr w:rsidR="00DD50F3" w:rsidTr="0019016A">
        <w:tc>
          <w:tcPr>
            <w:tcW w:w="10773" w:type="dxa"/>
            <w:gridSpan w:val="2"/>
          </w:tcPr>
          <w:p w:rsidR="005644DB" w:rsidRDefault="005644DB" w:rsidP="005644DB">
            <w:pPr>
              <w:ind w:left="-900" w:right="-1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644DB" w:rsidRDefault="005644DB" w:rsidP="005644DB">
            <w:pPr>
              <w:ind w:left="-900" w:right="-1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ТЕХНИЧЕСКИЕ ХАРАКТЕРИСТИКИ</w:t>
            </w:r>
          </w:p>
          <w:tbl>
            <w:tblPr>
              <w:tblpPr w:leftFromText="180" w:rightFromText="180" w:vertAnchor="text" w:horzAnchor="page" w:tblpX="364" w:tblpY="290"/>
              <w:tblW w:w="100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87"/>
              <w:gridCol w:w="2268"/>
            </w:tblGrid>
            <w:tr w:rsidR="005644DB" w:rsidRPr="00125F6A" w:rsidTr="00A32670">
              <w:trPr>
                <w:trHeight w:val="26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44DB" w:rsidRPr="00125F6A" w:rsidRDefault="005644DB" w:rsidP="00C213E3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Прочность на сжатие, МПа 1</w:t>
                  </w: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 xml:space="preserve"> сутки</w:t>
                  </w:r>
                  <w:r w:rsidR="00A32670">
                    <w:rPr>
                      <w:rFonts w:ascii="Arial" w:hAnsi="Arial" w:cs="Arial"/>
                      <w:color w:val="000000"/>
                      <w:kern w:val="24"/>
                    </w:rPr>
                    <w:t xml:space="preserve"> </w:t>
                  </w:r>
                  <w:r w:rsidR="00A32670">
                    <w:rPr>
                      <w:rFonts w:ascii="Arial" w:hAnsi="Arial" w:cs="Arial"/>
                    </w:rPr>
                    <w:t>(при температуре +20</w:t>
                  </w:r>
                  <w:r w:rsidR="00A32670" w:rsidRPr="00771434">
                    <w:rPr>
                      <w:rFonts w:ascii="Arial" w:hAnsi="Arial" w:cs="Arial"/>
                      <w:vertAlign w:val="superscript"/>
                    </w:rPr>
                    <w:t>о</w:t>
                  </w:r>
                  <w:r w:rsidR="00A32670">
                    <w:rPr>
                      <w:rFonts w:ascii="Arial" w:hAnsi="Arial" w:cs="Arial"/>
                    </w:rPr>
                    <w:t>С)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не менее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44DB" w:rsidRPr="00125F6A" w:rsidRDefault="005644DB" w:rsidP="00C213E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20</w:t>
                  </w:r>
                </w:p>
              </w:tc>
            </w:tr>
            <w:tr w:rsidR="005644DB" w:rsidRPr="00125F6A" w:rsidTr="00A32670">
              <w:trPr>
                <w:trHeight w:val="26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44DB" w:rsidRPr="00125F6A" w:rsidRDefault="005644DB" w:rsidP="00C213E3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Прочность на сжатие, МПа 7</w:t>
                  </w: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 xml:space="preserve"> сутки</w:t>
                  </w:r>
                  <w:r w:rsidR="00A32670">
                    <w:rPr>
                      <w:rFonts w:ascii="Arial" w:hAnsi="Arial" w:cs="Arial"/>
                      <w:color w:val="000000"/>
                      <w:kern w:val="24"/>
                    </w:rPr>
                    <w:t xml:space="preserve"> </w:t>
                  </w:r>
                  <w:r w:rsidR="00A32670">
                    <w:rPr>
                      <w:rFonts w:ascii="Arial" w:hAnsi="Arial" w:cs="Arial"/>
                    </w:rPr>
                    <w:t>(при температуре +20</w:t>
                  </w:r>
                  <w:r w:rsidR="00A32670" w:rsidRPr="00771434">
                    <w:rPr>
                      <w:rFonts w:ascii="Arial" w:hAnsi="Arial" w:cs="Arial"/>
                      <w:vertAlign w:val="superscript"/>
                    </w:rPr>
                    <w:t>о</w:t>
                  </w:r>
                  <w:r w:rsidR="00A32670">
                    <w:rPr>
                      <w:rFonts w:ascii="Arial" w:hAnsi="Arial" w:cs="Arial"/>
                    </w:rPr>
                    <w:t>С)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не менее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44DB" w:rsidRPr="00125F6A" w:rsidRDefault="005644DB" w:rsidP="00C213E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35</w:t>
                  </w:r>
                </w:p>
              </w:tc>
            </w:tr>
            <w:tr w:rsidR="005644DB" w:rsidRPr="00125F6A" w:rsidTr="00A32670">
              <w:trPr>
                <w:trHeight w:val="26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5644DB" w:rsidP="00C213E3">
                  <w:pPr>
                    <w:spacing w:after="0" w:line="240" w:lineRule="auto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>Марочная прочность, МПа 28 сутки</w:t>
                  </w:r>
                  <w:r w:rsidR="00A32670">
                    <w:rPr>
                      <w:rFonts w:ascii="Arial" w:hAnsi="Arial" w:cs="Arial"/>
                      <w:color w:val="000000"/>
                      <w:kern w:val="24"/>
                    </w:rPr>
                    <w:t xml:space="preserve"> </w:t>
                  </w:r>
                  <w:r w:rsidR="00A32670">
                    <w:rPr>
                      <w:rFonts w:ascii="Arial" w:hAnsi="Arial" w:cs="Arial"/>
                    </w:rPr>
                    <w:t>(при температуре +20</w:t>
                  </w:r>
                  <w:r w:rsidR="00A32670" w:rsidRPr="00771434">
                    <w:rPr>
                      <w:rFonts w:ascii="Arial" w:hAnsi="Arial" w:cs="Arial"/>
                      <w:vertAlign w:val="superscript"/>
                    </w:rPr>
                    <w:t>о</w:t>
                  </w:r>
                  <w:r w:rsidR="00A32670">
                    <w:rPr>
                      <w:rFonts w:ascii="Arial" w:hAnsi="Arial" w:cs="Arial"/>
                    </w:rPr>
                    <w:t>С)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не менее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5644DB" w:rsidP="00C213E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>45</w:t>
                  </w:r>
                </w:p>
              </w:tc>
            </w:tr>
            <w:tr w:rsidR="005644DB" w:rsidRPr="00125F6A" w:rsidTr="00A32670">
              <w:trPr>
                <w:trHeight w:val="250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5644DB" w:rsidP="00C213E3">
                  <w:pPr>
                    <w:spacing w:after="0" w:line="240" w:lineRule="auto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>Прочность при изгибе, МПа 28 сутки</w:t>
                  </w:r>
                  <w:r w:rsidR="00A32670">
                    <w:rPr>
                      <w:rFonts w:ascii="Arial" w:hAnsi="Arial" w:cs="Arial"/>
                      <w:color w:val="000000"/>
                      <w:kern w:val="24"/>
                    </w:rPr>
                    <w:t xml:space="preserve"> </w:t>
                  </w:r>
                  <w:r w:rsidR="00A32670">
                    <w:rPr>
                      <w:rFonts w:ascii="Arial" w:hAnsi="Arial" w:cs="Arial"/>
                    </w:rPr>
                    <w:t>(при температуре +20</w:t>
                  </w:r>
                  <w:r w:rsidR="00A32670" w:rsidRPr="00771434">
                    <w:rPr>
                      <w:rFonts w:ascii="Arial" w:hAnsi="Arial" w:cs="Arial"/>
                      <w:vertAlign w:val="superscript"/>
                    </w:rPr>
                    <w:t>о</w:t>
                  </w:r>
                  <w:r w:rsidR="00A32670">
                    <w:rPr>
                      <w:rFonts w:ascii="Arial" w:hAnsi="Arial" w:cs="Arial"/>
                    </w:rPr>
                    <w:t>С)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не менее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5644DB" w:rsidP="00C213E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8</w:t>
                  </w:r>
                </w:p>
              </w:tc>
            </w:tr>
            <w:tr w:rsidR="005644DB" w:rsidRPr="00125F6A" w:rsidTr="00A32670">
              <w:trPr>
                <w:trHeight w:val="279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5644DB" w:rsidP="00C213E3">
                  <w:pPr>
                    <w:spacing w:after="0" w:line="240" w:lineRule="auto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>Адгезия, МПа 28 сутки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не менее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5644DB" w:rsidP="00C213E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2</w:t>
                  </w:r>
                </w:p>
              </w:tc>
            </w:tr>
            <w:tr w:rsidR="005644DB" w:rsidRPr="00125F6A" w:rsidTr="00A32670">
              <w:trPr>
                <w:trHeight w:val="26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5644DB" w:rsidP="00C213E3">
                  <w:pPr>
                    <w:spacing w:after="0" w:line="240" w:lineRule="auto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>Рекомендуемая толщина слоя, мм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5644DB" w:rsidP="0082415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5</w:t>
                  </w: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>-50 (</w:t>
                  </w:r>
                  <w:r w:rsidR="0082415F">
                    <w:rPr>
                      <w:rFonts w:ascii="Arial" w:hAnsi="Arial" w:cs="Arial"/>
                      <w:color w:val="000000"/>
                      <w:kern w:val="24"/>
                    </w:rPr>
                    <w:t>2</w:t>
                  </w: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>0 потолки)</w:t>
                  </w:r>
                </w:p>
              </w:tc>
            </w:tr>
            <w:tr w:rsidR="005644DB" w:rsidRPr="00125F6A" w:rsidTr="00A32670">
              <w:trPr>
                <w:trHeight w:val="26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5644DB" w:rsidP="00C213E3">
                  <w:pPr>
                    <w:spacing w:after="0" w:line="240" w:lineRule="auto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>Жизнеспособность, мин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5644DB" w:rsidP="00C213E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>60</w:t>
                  </w:r>
                </w:p>
              </w:tc>
            </w:tr>
            <w:tr w:rsidR="005644DB" w:rsidRPr="00125F6A" w:rsidTr="00A32670">
              <w:trPr>
                <w:trHeight w:val="26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5644DB" w:rsidP="00C213E3">
                  <w:pPr>
                    <w:spacing w:after="0" w:line="240" w:lineRule="auto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Расход материала, кг/м</w:t>
                  </w:r>
                  <w:r w:rsidRPr="002D3D7A">
                    <w:rPr>
                      <w:rFonts w:ascii="Arial" w:hAnsi="Arial" w:cs="Arial"/>
                      <w:color w:val="000000"/>
                      <w:kern w:val="24"/>
                      <w:vertAlign w:val="superscript"/>
                    </w:rPr>
                    <w:t>2</w:t>
                  </w: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>, 1 мм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5644DB" w:rsidP="00C213E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>2,0</w:t>
                  </w:r>
                </w:p>
              </w:tc>
            </w:tr>
            <w:tr w:rsidR="005644DB" w:rsidRPr="00125F6A" w:rsidTr="00A32670">
              <w:trPr>
                <w:trHeight w:val="26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5644DB" w:rsidP="00C213E3">
                  <w:pPr>
                    <w:spacing w:after="0" w:line="240" w:lineRule="auto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>Расход воды, л/кг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C250FB" w:rsidRDefault="005644DB" w:rsidP="00C250F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  <w:lang w:val="en-US"/>
                    </w:rPr>
                  </w:pP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>0,1-0,1</w:t>
                  </w:r>
                  <w:r w:rsidR="00C250FB">
                    <w:rPr>
                      <w:rFonts w:ascii="Arial" w:hAnsi="Arial" w:cs="Arial"/>
                      <w:color w:val="000000"/>
                      <w:kern w:val="24"/>
                      <w:lang w:val="en-US"/>
                    </w:rPr>
                    <w:t>1</w:t>
                  </w:r>
                </w:p>
              </w:tc>
            </w:tr>
            <w:tr w:rsidR="005644DB" w:rsidRPr="00125F6A" w:rsidTr="00A32670">
              <w:trPr>
                <w:trHeight w:val="279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5644DB" w:rsidP="00C213E3">
                  <w:pPr>
                    <w:spacing w:after="0" w:line="240" w:lineRule="auto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>Морозостойкость, циклы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не менее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4A28A3" w:rsidP="00C213E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  <w:lang w:val="en-US"/>
                    </w:rPr>
                    <w:t>F</w:t>
                  </w:r>
                  <w:r w:rsidRPr="004A28A3">
                    <w:rPr>
                      <w:rFonts w:ascii="Arial" w:hAnsi="Arial" w:cs="Arial"/>
                      <w:color w:val="000000"/>
                      <w:kern w:val="24"/>
                      <w:vertAlign w:val="subscript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 xml:space="preserve"> 1000,</w:t>
                  </w:r>
                  <w:r w:rsidRPr="004A28A3">
                    <w:rPr>
                      <w:rFonts w:ascii="Arial" w:hAnsi="Arial" w:cs="Arial"/>
                      <w:color w:val="000000"/>
                      <w:kern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kern w:val="24"/>
                      <w:lang w:val="en-US"/>
                    </w:rPr>
                    <w:t>F</w:t>
                  </w:r>
                  <w:r w:rsidRPr="004A28A3">
                    <w:rPr>
                      <w:rFonts w:ascii="Arial" w:hAnsi="Arial" w:cs="Arial"/>
                      <w:color w:val="000000"/>
                      <w:kern w:val="24"/>
                      <w:vertAlign w:val="subscript"/>
                    </w:rPr>
                    <w:t>2</w:t>
                  </w:r>
                  <w:r w:rsidRPr="004A28A3">
                    <w:rPr>
                      <w:rFonts w:ascii="Arial" w:hAnsi="Arial" w:cs="Arial"/>
                      <w:color w:val="000000"/>
                      <w:kern w:val="24"/>
                    </w:rPr>
                    <w:t xml:space="preserve"> </w:t>
                  </w:r>
                  <w:r w:rsidR="005644DB">
                    <w:rPr>
                      <w:rFonts w:ascii="Arial" w:hAnsi="Arial" w:cs="Arial"/>
                      <w:color w:val="000000"/>
                      <w:kern w:val="24"/>
                    </w:rPr>
                    <w:t>3</w:t>
                  </w:r>
                  <w:r w:rsidR="005644DB" w:rsidRPr="00125F6A">
                    <w:rPr>
                      <w:rFonts w:ascii="Arial" w:hAnsi="Arial" w:cs="Arial"/>
                      <w:color w:val="000000"/>
                      <w:kern w:val="24"/>
                    </w:rPr>
                    <w:t>00</w:t>
                  </w:r>
                </w:p>
              </w:tc>
            </w:tr>
            <w:tr w:rsidR="005644DB" w:rsidRPr="00125F6A" w:rsidTr="00A32670">
              <w:trPr>
                <w:trHeight w:val="279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44DB" w:rsidRPr="008C5E1E" w:rsidRDefault="005644DB" w:rsidP="00C213E3">
                  <w:pPr>
                    <w:tabs>
                      <w:tab w:val="left" w:pos="2355"/>
                    </w:tabs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 xml:space="preserve">Водонепроницаемость, </w:t>
                  </w:r>
                  <w:r>
                    <w:rPr>
                      <w:rFonts w:ascii="Arial" w:hAnsi="Arial" w:cs="Arial"/>
                      <w:color w:val="000000"/>
                      <w:kern w:val="24"/>
                      <w:lang w:val="en-US"/>
                    </w:rPr>
                    <w:t>W</w:t>
                  </w:r>
                  <w:r w:rsidRPr="004A28A3">
                    <w:rPr>
                      <w:rFonts w:ascii="Arial" w:hAnsi="Arial" w:cs="Arial"/>
                      <w:color w:val="000000"/>
                      <w:kern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марка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44DB" w:rsidRPr="008C5E1E" w:rsidRDefault="005644DB" w:rsidP="00C213E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 w:rsidRPr="008C5E1E">
                    <w:rPr>
                      <w:rFonts w:ascii="Arial" w:hAnsi="Arial" w:cs="Arial"/>
                      <w:color w:val="000000"/>
                      <w:kern w:val="24"/>
                    </w:rPr>
                    <w:t>16</w:t>
                  </w:r>
                </w:p>
              </w:tc>
            </w:tr>
            <w:tr w:rsidR="005644DB" w:rsidRPr="00125F6A" w:rsidTr="00A32670">
              <w:trPr>
                <w:trHeight w:val="279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44DB" w:rsidRPr="008C5E1E" w:rsidRDefault="005644DB" w:rsidP="00C213E3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  <w:proofErr w:type="spellStart"/>
                  <w:r w:rsidRPr="008C5E1E">
                    <w:rPr>
                      <w:rFonts w:ascii="Arial" w:hAnsi="Arial" w:cs="Arial"/>
                      <w:color w:val="000000"/>
                      <w:kern w:val="24"/>
                    </w:rPr>
                    <w:t>Истираемость</w:t>
                  </w:r>
                  <w:proofErr w:type="spellEnd"/>
                  <w:r w:rsidRPr="008C5E1E">
                    <w:rPr>
                      <w:rFonts w:ascii="Arial" w:hAnsi="Arial" w:cs="Arial"/>
                      <w:color w:val="000000"/>
                      <w:kern w:val="24"/>
                    </w:rPr>
                    <w:t>, г/см</w:t>
                  </w:r>
                  <w:r w:rsidRPr="008C5E1E">
                    <w:rPr>
                      <w:rFonts w:ascii="Arial" w:hAnsi="Arial" w:cs="Arial"/>
                      <w:color w:val="000000"/>
                      <w:kern w:val="24"/>
                      <w:vertAlign w:val="superscript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44DB" w:rsidRPr="008C5E1E" w:rsidRDefault="005644DB" w:rsidP="00C213E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 w:rsidRPr="008C5E1E">
                    <w:rPr>
                      <w:rFonts w:ascii="Arial" w:hAnsi="Arial" w:cs="Arial"/>
                      <w:color w:val="000000"/>
                      <w:kern w:val="24"/>
                    </w:rPr>
                    <w:t>0,19</w:t>
                  </w:r>
                </w:p>
              </w:tc>
            </w:tr>
            <w:tr w:rsidR="005644DB" w:rsidRPr="00125F6A" w:rsidTr="00A32670">
              <w:trPr>
                <w:trHeight w:val="279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44DB" w:rsidRPr="00125F6A" w:rsidRDefault="005644DB" w:rsidP="00C213E3">
                  <w:pPr>
                    <w:spacing w:after="0" w:line="240" w:lineRule="auto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>Температура проведения работ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sym w:font="Symbol" w:char="F0B0"/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С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44DB" w:rsidRPr="004A28A3" w:rsidRDefault="005644DB" w:rsidP="004A28A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  <w:lang w:val="en-US"/>
                    </w:rPr>
                  </w:pP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>+5….+3</w:t>
                  </w:r>
                  <w:r w:rsidR="004A28A3">
                    <w:rPr>
                      <w:rFonts w:ascii="Arial" w:hAnsi="Arial" w:cs="Arial"/>
                      <w:color w:val="000000"/>
                      <w:kern w:val="24"/>
                      <w:lang w:val="en-US"/>
                    </w:rPr>
                    <w:t>5</w:t>
                  </w:r>
                </w:p>
              </w:tc>
            </w:tr>
          </w:tbl>
          <w:p w:rsidR="00DD50F3" w:rsidRDefault="00DD50F3"/>
        </w:tc>
      </w:tr>
      <w:tr w:rsidR="00DD50F3" w:rsidTr="0019016A">
        <w:tc>
          <w:tcPr>
            <w:tcW w:w="10773" w:type="dxa"/>
            <w:gridSpan w:val="2"/>
          </w:tcPr>
          <w:p w:rsidR="00DD50F3" w:rsidRDefault="00DD50F3"/>
          <w:p w:rsidR="005644DB" w:rsidRDefault="005644DB" w:rsidP="005644DB">
            <w:pPr>
              <w:spacing w:line="240" w:lineRule="exact"/>
              <w:ind w:left="317"/>
              <w:jc w:val="both"/>
              <w:rPr>
                <w:rFonts w:ascii="Arial" w:hAnsi="Arial" w:cs="Arial"/>
                <w:color w:val="000000"/>
              </w:rPr>
            </w:pPr>
            <w:r w:rsidRPr="00B97F93">
              <w:rPr>
                <w:rFonts w:ascii="Arial" w:hAnsi="Arial" w:cs="Arial"/>
                <w:color w:val="000000"/>
              </w:rPr>
              <w:t>Продукт изготовле</w:t>
            </w:r>
            <w:r>
              <w:rPr>
                <w:rFonts w:ascii="Arial" w:hAnsi="Arial" w:cs="Arial"/>
                <w:color w:val="000000"/>
              </w:rPr>
              <w:t xml:space="preserve">н </w:t>
            </w:r>
            <w:proofErr w:type="gramStart"/>
            <w:r>
              <w:rPr>
                <w:rFonts w:ascii="Arial" w:hAnsi="Arial" w:cs="Arial"/>
                <w:color w:val="000000"/>
              </w:rPr>
              <w:t>в соответствии с ТУ производит</w:t>
            </w:r>
            <w:r w:rsidRPr="00B97F93">
              <w:rPr>
                <w:rFonts w:ascii="Arial" w:hAnsi="Arial" w:cs="Arial"/>
                <w:color w:val="000000"/>
              </w:rPr>
              <w:t>еля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из экологически чистого сырья</w:t>
            </w:r>
            <w:r w:rsidRPr="00B97F93">
              <w:rPr>
                <w:rFonts w:ascii="Arial" w:hAnsi="Arial" w:cs="Arial"/>
                <w:color w:val="000000"/>
              </w:rPr>
              <w:t>.</w:t>
            </w:r>
          </w:p>
          <w:p w:rsidR="005644DB" w:rsidRDefault="005644DB"/>
        </w:tc>
      </w:tr>
    </w:tbl>
    <w:p w:rsidR="0075147B" w:rsidRDefault="0075147B"/>
    <w:sectPr w:rsidR="0075147B" w:rsidSect="00282ACA">
      <w:headerReference w:type="default" r:id="rId8"/>
      <w:pgSz w:w="11906" w:h="16838"/>
      <w:pgMar w:top="709" w:right="850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B7B" w:rsidRDefault="00066B7B" w:rsidP="006C1BB0">
      <w:pPr>
        <w:spacing w:after="0" w:line="240" w:lineRule="auto"/>
      </w:pPr>
      <w:r>
        <w:separator/>
      </w:r>
    </w:p>
  </w:endnote>
  <w:endnote w:type="continuationSeparator" w:id="0">
    <w:p w:rsidR="00066B7B" w:rsidRDefault="00066B7B" w:rsidP="006C1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B7B" w:rsidRDefault="00066B7B" w:rsidP="006C1BB0">
      <w:pPr>
        <w:spacing w:after="0" w:line="240" w:lineRule="auto"/>
      </w:pPr>
      <w:r>
        <w:separator/>
      </w:r>
    </w:p>
  </w:footnote>
  <w:footnote w:type="continuationSeparator" w:id="0">
    <w:p w:rsidR="00066B7B" w:rsidRDefault="00066B7B" w:rsidP="006C1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B0" w:rsidRDefault="006C1BB0" w:rsidP="00E07D01">
    <w:pPr>
      <w:pStyle w:val="a5"/>
      <w:tabs>
        <w:tab w:val="clear" w:pos="9355"/>
      </w:tabs>
      <w:ind w:left="-993" w:right="-284"/>
      <w:jc w:val="right"/>
    </w:pPr>
    <w:r w:rsidRPr="006C1BB0">
      <w:rPr>
        <w:noProof/>
        <w:lang w:eastAsia="ru-RU"/>
      </w:rPr>
      <w:drawing>
        <wp:inline distT="0" distB="0" distL="0" distR="0">
          <wp:extent cx="1875864" cy="571500"/>
          <wp:effectExtent l="0" t="0" r="0" b="0"/>
          <wp:docPr id="3" name="Рисунок 3" descr="\\rnp4\Markiting_Arc\Malinovkin\_1Обмен\ЛОГОТИП\логотипы\Indastro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rnp4\Markiting_Arc\Malinovkin\_1Обмен\ЛОГОТИП\логотипы\Indastro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195" cy="587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1BB0" w:rsidRDefault="006C1BB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33A6D"/>
    <w:multiLevelType w:val="hybridMultilevel"/>
    <w:tmpl w:val="310629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98D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801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986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96A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D0F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E8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0B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263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13839E1"/>
    <w:multiLevelType w:val="hybridMultilevel"/>
    <w:tmpl w:val="39921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189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B6E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E8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DC6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8C6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85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3EF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62D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2AA5D2A"/>
    <w:multiLevelType w:val="hybridMultilevel"/>
    <w:tmpl w:val="A0264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A85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C66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82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D2F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149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347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00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3E0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A6"/>
    <w:rsid w:val="00054336"/>
    <w:rsid w:val="00066B7B"/>
    <w:rsid w:val="0019016A"/>
    <w:rsid w:val="001A77EA"/>
    <w:rsid w:val="00211AD6"/>
    <w:rsid w:val="00282ACA"/>
    <w:rsid w:val="002D11A4"/>
    <w:rsid w:val="00371B10"/>
    <w:rsid w:val="003E1A42"/>
    <w:rsid w:val="003F716B"/>
    <w:rsid w:val="00410A39"/>
    <w:rsid w:val="004A28A3"/>
    <w:rsid w:val="004C0CED"/>
    <w:rsid w:val="00530196"/>
    <w:rsid w:val="005644DB"/>
    <w:rsid w:val="006C1BB0"/>
    <w:rsid w:val="00731713"/>
    <w:rsid w:val="00747F5F"/>
    <w:rsid w:val="0075147B"/>
    <w:rsid w:val="0082415F"/>
    <w:rsid w:val="00A02036"/>
    <w:rsid w:val="00A32670"/>
    <w:rsid w:val="00A65DD9"/>
    <w:rsid w:val="00A66D0E"/>
    <w:rsid w:val="00AE1887"/>
    <w:rsid w:val="00B64534"/>
    <w:rsid w:val="00BD00C4"/>
    <w:rsid w:val="00BF5B80"/>
    <w:rsid w:val="00C00935"/>
    <w:rsid w:val="00C213E3"/>
    <w:rsid w:val="00C250FB"/>
    <w:rsid w:val="00C83629"/>
    <w:rsid w:val="00CA6F19"/>
    <w:rsid w:val="00DD50F3"/>
    <w:rsid w:val="00E07D01"/>
    <w:rsid w:val="00E8652F"/>
    <w:rsid w:val="00F125A6"/>
    <w:rsid w:val="00F45432"/>
    <w:rsid w:val="00F5604C"/>
    <w:rsid w:val="00F63937"/>
    <w:rsid w:val="00F92474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1A2F4E"/>
  <w15:chartTrackingRefBased/>
  <w15:docId w15:val="{0257A105-C545-40D0-AA1C-94D49894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54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1BB0"/>
  </w:style>
  <w:style w:type="paragraph" w:styleId="a7">
    <w:name w:val="footer"/>
    <w:basedOn w:val="a"/>
    <w:link w:val="a8"/>
    <w:uiPriority w:val="99"/>
    <w:unhideWhenUsed/>
    <w:rsid w:val="006C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1BB0"/>
  </w:style>
  <w:style w:type="paragraph" w:styleId="a9">
    <w:name w:val="Balloon Text"/>
    <w:basedOn w:val="a"/>
    <w:link w:val="aa"/>
    <w:uiPriority w:val="99"/>
    <w:semiHidden/>
    <w:unhideWhenUsed/>
    <w:rsid w:val="00A65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5DD9"/>
    <w:rPr>
      <w:rFonts w:ascii="Segoe UI" w:hAnsi="Segoe UI" w:cs="Segoe UI"/>
      <w:sz w:val="18"/>
      <w:szCs w:val="18"/>
    </w:rPr>
  </w:style>
  <w:style w:type="character" w:styleId="ab">
    <w:name w:val="Hyperlink"/>
    <w:rsid w:val="00211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Двукраев Константин Сергеевич</dc:creator>
  <cp:keywords/>
  <dc:description/>
  <cp:lastModifiedBy>Лягинский Станислав Алексеевич</cp:lastModifiedBy>
  <cp:revision>3</cp:revision>
  <cp:lastPrinted>2016-08-15T10:39:00Z</cp:lastPrinted>
  <dcterms:created xsi:type="dcterms:W3CDTF">2019-06-11T06:34:00Z</dcterms:created>
  <dcterms:modified xsi:type="dcterms:W3CDTF">2019-10-04T09:31:00Z</dcterms:modified>
</cp:coreProperties>
</file>