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424997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211AD6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35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211AD6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>
                  <wp:extent cx="2318400" cy="3922410"/>
                  <wp:effectExtent l="0" t="0" r="5715" b="1905"/>
                  <wp:docPr id="1" name="Рисунок 1" descr="Profskrin_R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skrin_RC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39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424997">
        <w:trPr>
          <w:trHeight w:val="502"/>
        </w:trPr>
        <w:tc>
          <w:tcPr>
            <w:tcW w:w="5356" w:type="dxa"/>
          </w:tcPr>
          <w:p w:rsidR="00211AD6" w:rsidRPr="009304F3" w:rsidRDefault="001D7EDA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="00211AD6"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proofErr w:type="spellStart"/>
            <w:r w:rsidR="00211AD6"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тиксотропного</w:t>
            </w:r>
            <w:proofErr w:type="spellEnd"/>
            <w:r w:rsidR="00211AD6"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типа, для конструкционного ремонта бетона. </w:t>
            </w:r>
          </w:p>
          <w:p w:rsidR="00F92474" w:rsidRDefault="0092235A" w:rsidP="00211AD6">
            <w:pPr>
              <w:pStyle w:val="a4"/>
              <w:ind w:left="-108" w:right="-113"/>
              <w:contextualSpacing w:val="0"/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слоя</w:t>
            </w:r>
            <w:r w:rsidR="00211AD6"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от 5 до 50 мм</w:t>
            </w:r>
            <w:r w:rsidR="00211AD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424997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211AD6" w:rsidRPr="00ED4381" w:rsidRDefault="00211AD6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38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Соответствует классу </w:t>
            </w:r>
            <w:r w:rsidRPr="00ED4381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  <w:t>R3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211AD6" w:rsidRDefault="00211AD6" w:rsidP="00211AD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AC633E">
              <w:rPr>
                <w:rFonts w:ascii="Arial" w:hAnsi="Arial" w:cs="Arial"/>
              </w:rPr>
              <w:t>Обладает высокой прочностью</w:t>
            </w:r>
          </w:p>
          <w:p w:rsidR="00211AD6" w:rsidRPr="00AC633E" w:rsidRDefault="00211AD6" w:rsidP="00211AD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безусадочным</w:t>
            </w:r>
          </w:p>
          <w:p w:rsidR="00211AD6" w:rsidRPr="00ED4381" w:rsidRDefault="00211AD6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Быстрый</w:t>
            </w:r>
            <w:r w:rsidRPr="00ED438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набор прочности</w:t>
            </w:r>
          </w:p>
          <w:p w:rsidR="00211AD6" w:rsidRDefault="00211AD6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Слой нанесения до 50 мм</w:t>
            </w:r>
            <w:r w:rsidR="008C28CB" w:rsidRPr="008C28CB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="008C28CB" w:rsidRPr="00371B10">
              <w:rPr>
                <w:rFonts w:ascii="Arial" w:hAnsi="Arial" w:cs="Arial"/>
              </w:rPr>
              <w:t>(локально допускается до 200мм)</w:t>
            </w:r>
          </w:p>
          <w:p w:rsidR="00211AD6" w:rsidRPr="00F03454" w:rsidRDefault="00211AD6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F03454">
              <w:rPr>
                <w:rFonts w:ascii="Arial" w:hAnsi="Arial" w:cs="Arial"/>
                <w:sz w:val="22"/>
                <w:szCs w:val="22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Cs w:val="22"/>
              </w:rPr>
            </w:pPr>
            <w:r w:rsidRPr="00282ACA">
              <w:rPr>
                <w:rFonts w:ascii="Arial" w:hAnsi="Arial" w:cs="Arial"/>
                <w:color w:val="000000"/>
                <w:kern w:val="24"/>
                <w:szCs w:val="22"/>
              </w:rPr>
              <w:t>Высокая износостойкость</w:t>
            </w:r>
          </w:p>
          <w:p w:rsidR="00F92474" w:rsidRPr="003E1A42" w:rsidRDefault="00F92474" w:rsidP="00211AD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Cs w:val="22"/>
              </w:rPr>
            </w:pPr>
            <w:r w:rsidRPr="003E1A42">
              <w:rPr>
                <w:rFonts w:ascii="Arial" w:hAnsi="Arial" w:cs="Arial"/>
                <w:color w:val="000000"/>
                <w:kern w:val="24"/>
                <w:szCs w:val="22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424997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424997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AC2AFD" w:rsidRPr="00153C10" w:rsidRDefault="00AC2AFD" w:rsidP="00AC2AFD">
            <w:pPr>
              <w:ind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>
              <w:rPr>
                <w:rFonts w:ascii="Arial" w:hAnsi="Arial" w:cs="Arial"/>
                <w:color w:val="000000"/>
                <w:kern w:val="24"/>
              </w:rPr>
              <w:t>35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нанесения. Подходит для нанесения на вертикальные и потолочные поверхности.</w:t>
            </w:r>
            <w:r w:rsidRPr="00CB7C00">
              <w:rPr>
                <w:rFonts w:ascii="Arial" w:hAnsi="Arial" w:cs="Arial"/>
                <w:color w:val="000000"/>
              </w:rPr>
              <w:t xml:space="preserve"> 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AC2AFD" w:rsidRDefault="00AC2AFD" w:rsidP="00AC2AFD">
            <w:pPr>
              <w:ind w:right="-1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>
              <w:rPr>
                <w:rFonts w:ascii="Arial" w:hAnsi="Arial" w:cs="Arial"/>
              </w:rPr>
              <w:t>35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сборного и монолитного бетона:</w:t>
            </w:r>
          </w:p>
          <w:p w:rsidR="00AC2AFD" w:rsidRDefault="00AC2AFD" w:rsidP="00AC2AFD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Фасады</w:t>
            </w:r>
          </w:p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Бетонные сборные элементы</w:t>
            </w:r>
          </w:p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Балки и стены зданий</w:t>
            </w:r>
          </w:p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Оконные 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и дверные </w:t>
            </w: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перемычки</w:t>
            </w:r>
          </w:p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Ремонт вертикальных и горизонтальных площадей, а также потолков</w:t>
            </w:r>
          </w:p>
          <w:p w:rsidR="00AC2AFD" w:rsidRPr="00CB7C00" w:rsidRDefault="00AC2AFD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464661">
              <w:rPr>
                <w:rFonts w:ascii="Arial" w:hAnsi="Arial" w:cs="Arial"/>
                <w:bCs/>
                <w:color w:val="000000"/>
              </w:rPr>
              <w:lastRenderedPageBreak/>
              <w:t xml:space="preserve">бетонного основания, а также со стальной арматуры с помощью пескоструйной установки. Для длительной защиты арматуры от коррозии необходимо нанести антикоррозионный </w:t>
            </w:r>
            <w:r>
              <w:rPr>
                <w:rFonts w:ascii="Arial" w:hAnsi="Arial" w:cs="Arial"/>
                <w:bCs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>
              <w:rPr>
                <w:rFonts w:ascii="Arial" w:hAnsi="Arial" w:cs="Arial"/>
                <w:bCs/>
                <w:color w:val="000000"/>
              </w:rPr>
              <w:t xml:space="preserve"> 2.5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. Для улучшения сцепления рекомендуется нанесение грунтовочного слоя из антикоррозионного или </w:t>
            </w:r>
            <w:r>
              <w:rPr>
                <w:rFonts w:ascii="Arial" w:hAnsi="Arial" w:cs="Arial"/>
                <w:bCs/>
                <w:color w:val="000000"/>
              </w:rPr>
              <w:t xml:space="preserve">ремонтного состава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 w:rsidRPr="00464661">
              <w:rPr>
                <w:rFonts w:ascii="Arial" w:hAnsi="Arial" w:cs="Arial"/>
                <w:bCs/>
                <w:color w:val="000000"/>
              </w:rPr>
              <w:t>. Для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этого материалы смешивают водой до пластичной консистенции и наносят с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D50F3" w:rsidRPr="00F45432" w:rsidRDefault="00AC2AFD" w:rsidP="001A4A50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 w:rsidR="00DA02E1">
              <w:rPr>
                <w:rFonts w:ascii="Arial" w:hAnsi="Arial" w:cs="Arial"/>
                <w:bCs/>
                <w:color w:val="000000"/>
              </w:rPr>
              <w:t xml:space="preserve"> (из расчета 0,1-0,1</w:t>
            </w:r>
            <w:r w:rsidR="001A4A50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>
              <w:rPr>
                <w:rFonts w:ascii="Arial" w:hAnsi="Arial" w:cs="Arial"/>
                <w:color w:val="000000"/>
              </w:rPr>
              <w:t>использовать</w:t>
            </w:r>
            <w:r w:rsidRPr="00B97F93">
              <w:rPr>
                <w:rFonts w:ascii="Arial" w:hAnsi="Arial" w:cs="Arial"/>
                <w:color w:val="000000"/>
              </w:rPr>
              <w:t xml:space="preserve">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>Раствор необходимо выдержать 3-5 минут, а з</w:t>
            </w:r>
            <w:r w:rsidR="007F502A">
              <w:rPr>
                <w:rFonts w:ascii="Arial" w:hAnsi="Arial" w:cs="Arial"/>
                <w:bCs/>
                <w:color w:val="000000"/>
              </w:rPr>
              <w:t xml:space="preserve">атем повторно перемешать. После </w:t>
            </w:r>
            <w:r w:rsidR="007F502A" w:rsidRPr="00B97F93">
              <w:rPr>
                <w:rFonts w:ascii="Arial" w:hAnsi="Arial" w:cs="Arial"/>
                <w:bCs/>
                <w:color w:val="000000"/>
              </w:rPr>
              <w:t xml:space="preserve">этого раствор готов к применению. </w:t>
            </w:r>
            <w:r w:rsidR="007F502A">
              <w:rPr>
                <w:rFonts w:ascii="Arial" w:hAnsi="Arial" w:cs="Arial"/>
                <w:bCs/>
                <w:color w:val="000000"/>
              </w:rPr>
              <w:t xml:space="preserve">Использовать полученный раствор необходимо в течении 60 </w:t>
            </w:r>
          </w:p>
        </w:tc>
        <w:tc>
          <w:tcPr>
            <w:tcW w:w="5417" w:type="dxa"/>
          </w:tcPr>
          <w:p w:rsidR="00AC2AFD" w:rsidRPr="00300463" w:rsidRDefault="00AC2AFD" w:rsidP="00AC2AFD">
            <w:pPr>
              <w:pStyle w:val="a4"/>
              <w:numPr>
                <w:ilvl w:val="0"/>
                <w:numId w:val="4"/>
              </w:numPr>
              <w:ind w:left="77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46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>При изменении профиля бетонных конструкций</w:t>
            </w:r>
          </w:p>
          <w:p w:rsidR="00AC2AFD" w:rsidRDefault="00AC2AFD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AC2AFD" w:rsidRDefault="00AC2AFD" w:rsidP="00AC2AFD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</w:t>
            </w:r>
          </w:p>
          <w:p w:rsidR="00AC2AFD" w:rsidRPr="00CB7C00" w:rsidRDefault="00AC2AFD" w:rsidP="00AC2AFD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</w:t>
            </w:r>
            <w:r>
              <w:rPr>
                <w:rFonts w:ascii="Arial" w:hAnsi="Arial" w:cs="Arial"/>
                <w:bCs/>
                <w:color w:val="000000"/>
              </w:rPr>
              <w:t>обработкой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. Основание должно быть шероховатым, т.е. заполнитель должен быть отчётливо виден. </w:t>
            </w:r>
            <w:r w:rsidRPr="00464661">
              <w:rPr>
                <w:rFonts w:ascii="Arial" w:hAnsi="Arial" w:cs="Arial"/>
                <w:bCs/>
                <w:color w:val="000000"/>
              </w:rPr>
              <w:t>Предварительно обработанное основание н</w:t>
            </w:r>
            <w:r>
              <w:rPr>
                <w:rFonts w:ascii="Arial" w:hAnsi="Arial" w:cs="Arial"/>
                <w:bCs/>
                <w:color w:val="000000"/>
              </w:rPr>
              <w:t>еобходимо увлажнять в течение 3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 часов. Поверхность должна быть влажной, но при этом следует избегать образования луж. Необходимо удалить все продукты коррозии с </w:t>
            </w:r>
          </w:p>
          <w:p w:rsidR="0075147B" w:rsidRPr="00F45432" w:rsidRDefault="007F502A" w:rsidP="007F502A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мин.</w:t>
            </w:r>
            <w:r w:rsidR="00DA02E1" w:rsidRPr="00DA02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AC2AFD" w:rsidRDefault="00AC2AFD" w:rsidP="00AC2AFD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</w:t>
            </w:r>
          </w:p>
          <w:p w:rsidR="00AC2AFD" w:rsidRDefault="00AC2AFD" w:rsidP="00AC2AFD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>контактный слой на подготовленное и слегка влажное основание, а затем постепенно нанести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7C00">
              <w:rPr>
                <w:rFonts w:ascii="Arial" w:hAnsi="Arial" w:cs="Arial"/>
                <w:color w:val="000000"/>
              </w:rPr>
              <w:t xml:space="preserve">желаемую толщину. При </w:t>
            </w:r>
            <w:r w:rsidRPr="00642EB7">
              <w:rPr>
                <w:rFonts w:ascii="Arial" w:hAnsi="Arial" w:cs="Arial"/>
                <w:color w:val="000000"/>
              </w:rPr>
              <w:t xml:space="preserve">ручном способе нанесения на </w:t>
            </w:r>
            <w:r>
              <w:rPr>
                <w:rFonts w:ascii="Arial" w:hAnsi="Arial" w:cs="Arial"/>
                <w:color w:val="000000"/>
              </w:rPr>
              <w:t xml:space="preserve">подготовленную поверхность </w:t>
            </w:r>
            <w:r w:rsidRPr="00642EB7">
              <w:rPr>
                <w:rFonts w:ascii="Arial" w:hAnsi="Arial" w:cs="Arial"/>
                <w:color w:val="000000"/>
              </w:rPr>
              <w:t>нан</w:t>
            </w:r>
            <w:r>
              <w:rPr>
                <w:rFonts w:ascii="Arial" w:hAnsi="Arial" w:cs="Arial"/>
                <w:color w:val="000000"/>
              </w:rPr>
              <w:t>осится</w:t>
            </w:r>
            <w:r w:rsidRPr="00642EB7">
              <w:rPr>
                <w:rFonts w:ascii="Arial" w:hAnsi="Arial" w:cs="Arial"/>
                <w:color w:val="000000"/>
              </w:rPr>
              <w:t xml:space="preserve"> раствор </w:t>
            </w:r>
            <w:r>
              <w:rPr>
                <w:rFonts w:ascii="Arial" w:hAnsi="Arial" w:cs="Arial"/>
                <w:color w:val="000000"/>
              </w:rPr>
              <w:t>толщиной от 5 до 50 мм</w:t>
            </w:r>
            <w:r w:rsidR="008C28CB">
              <w:rPr>
                <w:rFonts w:ascii="Arial" w:hAnsi="Arial" w:cs="Arial"/>
                <w:color w:val="000000"/>
              </w:rPr>
              <w:t xml:space="preserve"> </w:t>
            </w:r>
            <w:r w:rsidR="008C28CB" w:rsidRPr="00371B10">
              <w:rPr>
                <w:rFonts w:ascii="Arial" w:hAnsi="Arial" w:cs="Arial"/>
                <w:color w:val="000000"/>
              </w:rPr>
              <w:t>(локально допускается до 200мм)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424997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2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1"/>
              <w:gridCol w:w="2291"/>
            </w:tblGrid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99780A" w:rsidRDefault="00AC2AFD" w:rsidP="001A4A5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Марочная прочность, МПа 2</w:t>
                  </w:r>
                  <w:r w:rsidR="001A4A50">
                    <w:rPr>
                      <w:rFonts w:ascii="Arial" w:hAnsi="Arial" w:cs="Arial"/>
                    </w:rPr>
                    <w:t>4</w:t>
                  </w:r>
                  <w:r w:rsidRPr="00AC2AFD">
                    <w:rPr>
                      <w:rFonts w:ascii="Arial" w:hAnsi="Arial" w:cs="Arial"/>
                    </w:rPr>
                    <w:t xml:space="preserve"> </w:t>
                  </w:r>
                  <w:r w:rsidR="001A4A50">
                    <w:rPr>
                      <w:rFonts w:ascii="Arial" w:hAnsi="Arial" w:cs="Arial"/>
                    </w:rPr>
                    <w:t>часа</w:t>
                  </w:r>
                  <w:r w:rsidR="00771434" w:rsidRPr="00771434">
                    <w:rPr>
                      <w:rFonts w:ascii="Arial" w:hAnsi="Arial" w:cs="Arial"/>
                    </w:rPr>
                    <w:t xml:space="preserve"> </w:t>
                  </w:r>
                  <w:r w:rsidR="00771434">
                    <w:rPr>
                      <w:rFonts w:ascii="Arial" w:hAnsi="Arial" w:cs="Arial"/>
                    </w:rPr>
                    <w:t>(при температуре +20</w:t>
                  </w:r>
                  <w:r w:rsidR="00771434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771434">
                    <w:rPr>
                      <w:rFonts w:ascii="Arial" w:hAnsi="Arial" w:cs="Arial"/>
                    </w:rPr>
                    <w:t>С)</w:t>
                  </w:r>
                  <w:r w:rsidRPr="00AC2AFD"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1A4A50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C2AFD" w:rsidRPr="00AC2AFD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A4A50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A4A50" w:rsidRPr="0099780A" w:rsidRDefault="001A4A50" w:rsidP="001A4A5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 xml:space="preserve">Марочная прочность, МПа 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AC2AFD">
                    <w:rPr>
                      <w:rFonts w:ascii="Arial" w:hAnsi="Arial" w:cs="Arial"/>
                    </w:rPr>
                    <w:t xml:space="preserve"> сутки</w:t>
                  </w:r>
                  <w:r w:rsidR="00771434">
                    <w:rPr>
                      <w:rFonts w:ascii="Arial" w:hAnsi="Arial" w:cs="Arial"/>
                    </w:rPr>
                    <w:t xml:space="preserve"> (при температуре +20</w:t>
                  </w:r>
                  <w:r w:rsidR="00771434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771434">
                    <w:rPr>
                      <w:rFonts w:ascii="Arial" w:hAnsi="Arial" w:cs="Arial"/>
                    </w:rPr>
                    <w:t>С)</w:t>
                  </w:r>
                  <w:r w:rsidRPr="00AC2AFD"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A4A50" w:rsidRPr="00AC2AFD" w:rsidRDefault="001A4A50" w:rsidP="001A4A5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Pr="00AC2AFD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A4A50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A4A50" w:rsidRPr="0099780A" w:rsidRDefault="001A4A50" w:rsidP="001A4A5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М</w:t>
                  </w:r>
                  <w:r w:rsidR="00771434">
                    <w:rPr>
                      <w:rFonts w:ascii="Arial" w:hAnsi="Arial" w:cs="Arial"/>
                    </w:rPr>
                    <w:t>арочная прочность, МПа 28 сутки (при температуре +20</w:t>
                  </w:r>
                  <w:r w:rsidR="00771434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771434">
                    <w:rPr>
                      <w:rFonts w:ascii="Arial" w:hAnsi="Arial" w:cs="Arial"/>
                    </w:rPr>
                    <w:t>С),</w:t>
                  </w:r>
                  <w:r w:rsidRPr="00AC2AFD">
                    <w:rPr>
                      <w:rFonts w:ascii="Arial" w:hAnsi="Arial" w:cs="Arial"/>
                    </w:rPr>
                    <w:t xml:space="preserve">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A4A50" w:rsidRPr="00AC2AFD" w:rsidRDefault="001A4A50" w:rsidP="001A4A5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35</w:t>
                  </w:r>
                </w:p>
              </w:tc>
            </w:tr>
            <w:tr w:rsidR="00AC2AFD" w:rsidRPr="00453BFE" w:rsidTr="00771434">
              <w:trPr>
                <w:trHeight w:val="277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Прочность при изгибе, МПа 28 сутки</w:t>
                  </w:r>
                  <w:r w:rsidR="00771434">
                    <w:rPr>
                      <w:rFonts w:ascii="Arial" w:hAnsi="Arial" w:cs="Arial"/>
                    </w:rPr>
                    <w:t xml:space="preserve"> (при температуре +20</w:t>
                  </w:r>
                  <w:r w:rsidR="00771434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771434">
                    <w:rPr>
                      <w:rFonts w:ascii="Arial" w:hAnsi="Arial" w:cs="Arial"/>
                    </w:rPr>
                    <w:t>С)</w:t>
                  </w:r>
                  <w:r w:rsidRPr="00AC2AFD"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DA02E1" w:rsidRDefault="00DA02E1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Адгезия, МПа 28 сутки,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AC2AFD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1,5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Рекомендуемая толщина слоя, мм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DA02E1" w:rsidP="00A8023A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AC2AFD" w:rsidRPr="00AC2AFD">
                    <w:rPr>
                      <w:rFonts w:ascii="Arial" w:hAnsi="Arial" w:cs="Arial"/>
                    </w:rPr>
                    <w:t>-50 (</w:t>
                  </w:r>
                  <w:r w:rsidR="00A8023A">
                    <w:rPr>
                      <w:rFonts w:ascii="Arial" w:hAnsi="Arial" w:cs="Arial"/>
                    </w:rPr>
                    <w:t>2</w:t>
                  </w:r>
                  <w:r w:rsidR="00AC2AFD" w:rsidRPr="00AC2AFD">
                    <w:rPr>
                      <w:rFonts w:ascii="Arial" w:hAnsi="Arial" w:cs="Arial"/>
                    </w:rPr>
                    <w:t>0 потолки)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Жизнеспособность, мин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AC2AFD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60</w:t>
                  </w:r>
                </w:p>
              </w:tc>
            </w:tr>
            <w:tr w:rsidR="00AC2AFD" w:rsidRPr="00453BFE" w:rsidTr="00771434">
              <w:trPr>
                <w:trHeight w:val="277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Расход материала, кг/м</w:t>
                  </w:r>
                  <w:r w:rsidRPr="00AC2AFD">
                    <w:rPr>
                      <w:rFonts w:ascii="Arial" w:hAnsi="Arial" w:cs="Arial"/>
                      <w:vertAlign w:val="superscript"/>
                    </w:rPr>
                    <w:t>2</w:t>
                  </w:r>
                  <w:r w:rsidRPr="00AC2AFD">
                    <w:rPr>
                      <w:rFonts w:ascii="Arial" w:hAnsi="Arial" w:cs="Arial"/>
                    </w:rPr>
                    <w:t>,1 мм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AC2AFD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2,0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Расход воды, л/кг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DA02E1" w:rsidP="00A8023A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0,1-0,1</w:t>
                  </w:r>
                  <w:r w:rsidR="00A8023A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>Морозостойкость, циклы, не менее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8C28CB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</w:t>
                  </w:r>
                  <w:r w:rsidRPr="008C28CB">
                    <w:rPr>
                      <w:rFonts w:ascii="Arial" w:hAnsi="Arial" w:cs="Arial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1000, F</w:t>
                  </w:r>
                  <w:r w:rsidRPr="008C28CB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C2AFD" w:rsidRPr="00AC2AFD">
                    <w:rPr>
                      <w:rFonts w:ascii="Arial" w:hAnsi="Arial" w:cs="Arial"/>
                    </w:rPr>
                    <w:t>300</w:t>
                  </w:r>
                </w:p>
              </w:tc>
            </w:tr>
            <w:tr w:rsidR="00AC2AFD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453BFE" w:rsidRDefault="00AC2AFD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2AFD">
                    <w:rPr>
                      <w:rFonts w:ascii="Arial" w:hAnsi="Arial" w:cs="Arial"/>
                    </w:rPr>
                    <w:t xml:space="preserve">Температура проведения работ, </w:t>
                  </w:r>
                  <w:r w:rsidRPr="00AC2AFD">
                    <w:rPr>
                      <w:rFonts w:ascii="Arial" w:hAnsi="Arial" w:cs="Arial"/>
                    </w:rPr>
                    <w:sym w:font="Symbol" w:char="F0B0"/>
                  </w:r>
                  <w:r w:rsidRPr="00AC2AFD">
                    <w:rPr>
                      <w:rFonts w:ascii="Arial" w:hAnsi="Arial" w:cs="Arial"/>
                    </w:rPr>
                    <w:t>С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AFD" w:rsidRPr="00AC2AFD" w:rsidRDefault="00DA02E1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+5….+35</w:t>
                  </w:r>
                </w:p>
              </w:tc>
            </w:tr>
            <w:tr w:rsidR="00DA7DDF" w:rsidRPr="00453BFE" w:rsidTr="00771434">
              <w:trPr>
                <w:trHeight w:val="292"/>
              </w:trPr>
              <w:tc>
                <w:tcPr>
                  <w:tcW w:w="7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A7DDF" w:rsidRPr="00DA7DDF" w:rsidRDefault="00DA7DDF" w:rsidP="00AC2A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Максимальная крупность заполнителя, мм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A7DDF" w:rsidRDefault="00DA7DDF" w:rsidP="00AC2AF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2,5</w:t>
                  </w:r>
                  <w:bookmarkStart w:id="0" w:name="_GoBack"/>
                  <w:bookmarkEnd w:id="0"/>
                </w:p>
              </w:tc>
            </w:tr>
          </w:tbl>
          <w:p w:rsidR="00DD50F3" w:rsidRDefault="00DD50F3"/>
        </w:tc>
      </w:tr>
      <w:tr w:rsidR="00DD50F3" w:rsidTr="00424997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A4A50"/>
    <w:rsid w:val="001A77EA"/>
    <w:rsid w:val="001D7EDA"/>
    <w:rsid w:val="00211AD6"/>
    <w:rsid w:val="00282ACA"/>
    <w:rsid w:val="002D11A4"/>
    <w:rsid w:val="003E1A42"/>
    <w:rsid w:val="003F716B"/>
    <w:rsid w:val="00410A39"/>
    <w:rsid w:val="00424997"/>
    <w:rsid w:val="004C0CED"/>
    <w:rsid w:val="005644DB"/>
    <w:rsid w:val="006C1BB0"/>
    <w:rsid w:val="00731713"/>
    <w:rsid w:val="00747F5F"/>
    <w:rsid w:val="0075147B"/>
    <w:rsid w:val="00771434"/>
    <w:rsid w:val="007F502A"/>
    <w:rsid w:val="008C28CB"/>
    <w:rsid w:val="0092235A"/>
    <w:rsid w:val="00A02036"/>
    <w:rsid w:val="00A65DD9"/>
    <w:rsid w:val="00A66D0E"/>
    <w:rsid w:val="00A8023A"/>
    <w:rsid w:val="00AC2AFD"/>
    <w:rsid w:val="00BD00C4"/>
    <w:rsid w:val="00BF5B80"/>
    <w:rsid w:val="00C213E3"/>
    <w:rsid w:val="00C83629"/>
    <w:rsid w:val="00DA02E1"/>
    <w:rsid w:val="00DA7DDF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002B3E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6</cp:revision>
  <cp:lastPrinted>2016-08-15T08:56:00Z</cp:lastPrinted>
  <dcterms:created xsi:type="dcterms:W3CDTF">2019-06-11T06:09:00Z</dcterms:created>
  <dcterms:modified xsi:type="dcterms:W3CDTF">2020-09-24T10:25:00Z</dcterms:modified>
</cp:coreProperties>
</file>